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27BEE2" w14:textId="43A39BD6" w:rsidR="00256E9B" w:rsidRPr="00EC0645" w:rsidRDefault="00256E9B" w:rsidP="00186F70">
      <w:pPr>
        <w:pStyle w:val="Kapitola"/>
        <w:numPr>
          <w:ilvl w:val="0"/>
          <w:numId w:val="0"/>
        </w:numPr>
        <w:jc w:val="both"/>
        <w:rPr>
          <w:rFonts w:asciiTheme="minorHAnsi" w:hAnsiTheme="minorHAnsi" w:cstheme="minorHAnsi"/>
          <w:b/>
          <w:sz w:val="36"/>
          <w:szCs w:val="36"/>
        </w:rPr>
      </w:pPr>
      <w:bookmarkStart w:id="0" w:name="_Toc471841234"/>
      <w:r w:rsidRPr="00EC0645">
        <w:rPr>
          <w:rFonts w:asciiTheme="minorHAnsi" w:hAnsiTheme="minorHAnsi" w:cstheme="minorHAnsi"/>
          <w:b/>
          <w:sz w:val="36"/>
          <w:szCs w:val="36"/>
        </w:rPr>
        <w:t xml:space="preserve">Tabulka </w:t>
      </w:r>
      <w:r w:rsidR="004D1359">
        <w:rPr>
          <w:rFonts w:asciiTheme="minorHAnsi" w:hAnsiTheme="minorHAnsi" w:cstheme="minorHAnsi"/>
          <w:b/>
          <w:sz w:val="36"/>
          <w:szCs w:val="36"/>
        </w:rPr>
        <w:t>VÝPLNÍ</w:t>
      </w:r>
    </w:p>
    <w:p w14:paraId="3ED33626" w14:textId="367CA739" w:rsidR="00F47B0C" w:rsidRDefault="00E32ED0">
      <w:pPr>
        <w:pStyle w:val="Obsah1"/>
        <w:tabs>
          <w:tab w:val="left" w:pos="440"/>
          <w:tab w:val="right" w:leader="dot" w:pos="9629"/>
        </w:tabs>
        <w:rPr>
          <w:rFonts w:eastAsiaTheme="minorEastAsia" w:cstheme="minorBidi"/>
          <w:b w:val="0"/>
          <w:bCs w:val="0"/>
          <w:caps w:val="0"/>
          <w:noProof/>
          <w:kern w:val="2"/>
          <w:sz w:val="22"/>
          <w:szCs w:val="22"/>
          <w:lang w:eastAsia="cs-CZ"/>
          <w14:ligatures w14:val="standardContextual"/>
        </w:rPr>
      </w:pPr>
      <w:r w:rsidRPr="00EC0645">
        <w:rPr>
          <w:smallCaps/>
        </w:rPr>
        <w:fldChar w:fldCharType="begin"/>
      </w:r>
      <w:r w:rsidRPr="00EC0645">
        <w:rPr>
          <w:smallCaps/>
        </w:rPr>
        <w:instrText xml:space="preserve"> TOC \o "1-5" \h \z \u </w:instrText>
      </w:r>
      <w:r w:rsidRPr="00EC0645">
        <w:rPr>
          <w:smallCaps/>
        </w:rPr>
        <w:fldChar w:fldCharType="separate"/>
      </w:r>
      <w:hyperlink w:anchor="_Toc157692411" w:history="1">
        <w:r w:rsidR="00F47B0C" w:rsidRPr="0040283A">
          <w:rPr>
            <w:rStyle w:val="Hypertextovodkaz"/>
            <w:noProof/>
          </w:rPr>
          <w:t>1.</w:t>
        </w:r>
        <w:r w:rsidR="00F47B0C">
          <w:rPr>
            <w:rFonts w:eastAsiaTheme="minorEastAsia" w:cstheme="minorBidi"/>
            <w:b w:val="0"/>
            <w:bCs w:val="0"/>
            <w:caps w:val="0"/>
            <w:noProof/>
            <w:kern w:val="2"/>
            <w:sz w:val="22"/>
            <w:szCs w:val="22"/>
            <w:lang w:eastAsia="cs-CZ"/>
            <w14:ligatures w14:val="standardContextual"/>
          </w:rPr>
          <w:tab/>
        </w:r>
        <w:r w:rsidR="00F47B0C" w:rsidRPr="0040283A">
          <w:rPr>
            <w:rStyle w:val="Hypertextovodkaz"/>
            <w:noProof/>
          </w:rPr>
          <w:t>Výpis oken / výplní (P)</w:t>
        </w:r>
        <w:r w:rsidR="00F47B0C">
          <w:rPr>
            <w:noProof/>
            <w:webHidden/>
          </w:rPr>
          <w:tab/>
        </w:r>
        <w:r w:rsidR="00F47B0C">
          <w:rPr>
            <w:noProof/>
            <w:webHidden/>
          </w:rPr>
          <w:fldChar w:fldCharType="begin"/>
        </w:r>
        <w:r w:rsidR="00F47B0C">
          <w:rPr>
            <w:noProof/>
            <w:webHidden/>
          </w:rPr>
          <w:instrText xml:space="preserve"> PAGEREF _Toc157692411 \h </w:instrText>
        </w:r>
        <w:r w:rsidR="00F47B0C">
          <w:rPr>
            <w:noProof/>
            <w:webHidden/>
          </w:rPr>
        </w:r>
        <w:r w:rsidR="00F47B0C">
          <w:rPr>
            <w:noProof/>
            <w:webHidden/>
          </w:rPr>
          <w:fldChar w:fldCharType="separate"/>
        </w:r>
        <w:r w:rsidR="006436B3">
          <w:rPr>
            <w:noProof/>
            <w:webHidden/>
          </w:rPr>
          <w:t>2</w:t>
        </w:r>
        <w:r w:rsidR="00F47B0C">
          <w:rPr>
            <w:noProof/>
            <w:webHidden/>
          </w:rPr>
          <w:fldChar w:fldCharType="end"/>
        </w:r>
      </w:hyperlink>
    </w:p>
    <w:p w14:paraId="47D137A8" w14:textId="28622227" w:rsidR="00F47B0C" w:rsidRDefault="006436B3">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57692412" w:history="1">
        <w:r w:rsidR="00F47B0C" w:rsidRPr="0040283A">
          <w:rPr>
            <w:rStyle w:val="Hypertextovodkaz"/>
            <w:noProof/>
          </w:rPr>
          <w:t xml:space="preserve">P.1 </w:t>
        </w:r>
        <w:r w:rsidR="00F47B0C">
          <w:rPr>
            <w:rFonts w:eastAsiaTheme="minorEastAsia" w:cstheme="minorBidi"/>
            <w:smallCaps w:val="0"/>
            <w:noProof/>
            <w:kern w:val="2"/>
            <w:sz w:val="22"/>
            <w:szCs w:val="22"/>
            <w:lang w:eastAsia="cs-CZ"/>
            <w14:ligatures w14:val="standardContextual"/>
          </w:rPr>
          <w:tab/>
        </w:r>
        <w:r w:rsidR="00F47B0C" w:rsidRPr="0040283A">
          <w:rPr>
            <w:rStyle w:val="Hypertextovodkaz"/>
            <w:noProof/>
          </w:rPr>
          <w:t xml:space="preserve"> Otvíravé jednokřídlé okno</w:t>
        </w:r>
        <w:r w:rsidR="00F47B0C">
          <w:rPr>
            <w:noProof/>
            <w:webHidden/>
          </w:rPr>
          <w:tab/>
        </w:r>
        <w:r w:rsidR="00F47B0C">
          <w:rPr>
            <w:noProof/>
            <w:webHidden/>
          </w:rPr>
          <w:fldChar w:fldCharType="begin"/>
        </w:r>
        <w:r w:rsidR="00F47B0C">
          <w:rPr>
            <w:noProof/>
            <w:webHidden/>
          </w:rPr>
          <w:instrText xml:space="preserve"> PAGEREF _Toc157692412 \h </w:instrText>
        </w:r>
        <w:r w:rsidR="00F47B0C">
          <w:rPr>
            <w:noProof/>
            <w:webHidden/>
          </w:rPr>
        </w:r>
        <w:r w:rsidR="00F47B0C">
          <w:rPr>
            <w:noProof/>
            <w:webHidden/>
          </w:rPr>
          <w:fldChar w:fldCharType="separate"/>
        </w:r>
        <w:r>
          <w:rPr>
            <w:noProof/>
            <w:webHidden/>
          </w:rPr>
          <w:t>2</w:t>
        </w:r>
        <w:r w:rsidR="00F47B0C">
          <w:rPr>
            <w:noProof/>
            <w:webHidden/>
          </w:rPr>
          <w:fldChar w:fldCharType="end"/>
        </w:r>
      </w:hyperlink>
    </w:p>
    <w:p w14:paraId="4050F86E" w14:textId="3CBE0229" w:rsidR="00F47B0C" w:rsidRDefault="006436B3">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57692413" w:history="1">
        <w:r w:rsidR="00F47B0C" w:rsidRPr="0040283A">
          <w:rPr>
            <w:rStyle w:val="Hypertextovodkaz"/>
            <w:noProof/>
          </w:rPr>
          <w:t xml:space="preserve">P.2 </w:t>
        </w:r>
        <w:r w:rsidR="00F47B0C">
          <w:rPr>
            <w:rFonts w:eastAsiaTheme="minorEastAsia" w:cstheme="minorBidi"/>
            <w:smallCaps w:val="0"/>
            <w:noProof/>
            <w:kern w:val="2"/>
            <w:sz w:val="22"/>
            <w:szCs w:val="22"/>
            <w:lang w:eastAsia="cs-CZ"/>
            <w14:ligatures w14:val="standardContextual"/>
          </w:rPr>
          <w:tab/>
        </w:r>
        <w:r w:rsidR="00F47B0C" w:rsidRPr="0040283A">
          <w:rPr>
            <w:rStyle w:val="Hypertextovodkaz"/>
            <w:noProof/>
          </w:rPr>
          <w:t xml:space="preserve"> Repase čtyřkřídlého okno</w:t>
        </w:r>
        <w:r w:rsidR="00F47B0C">
          <w:rPr>
            <w:noProof/>
            <w:webHidden/>
          </w:rPr>
          <w:tab/>
        </w:r>
        <w:r w:rsidR="00F47B0C">
          <w:rPr>
            <w:noProof/>
            <w:webHidden/>
          </w:rPr>
          <w:fldChar w:fldCharType="begin"/>
        </w:r>
        <w:r w:rsidR="00F47B0C">
          <w:rPr>
            <w:noProof/>
            <w:webHidden/>
          </w:rPr>
          <w:instrText xml:space="preserve"> PAGEREF _Toc157692413 \h </w:instrText>
        </w:r>
        <w:r w:rsidR="00F47B0C">
          <w:rPr>
            <w:noProof/>
            <w:webHidden/>
          </w:rPr>
        </w:r>
        <w:r w:rsidR="00F47B0C">
          <w:rPr>
            <w:noProof/>
            <w:webHidden/>
          </w:rPr>
          <w:fldChar w:fldCharType="separate"/>
        </w:r>
        <w:r>
          <w:rPr>
            <w:noProof/>
            <w:webHidden/>
          </w:rPr>
          <w:t>3</w:t>
        </w:r>
        <w:r w:rsidR="00F47B0C">
          <w:rPr>
            <w:noProof/>
            <w:webHidden/>
          </w:rPr>
          <w:fldChar w:fldCharType="end"/>
        </w:r>
      </w:hyperlink>
    </w:p>
    <w:p w14:paraId="7D5769FA" w14:textId="362B3B79" w:rsidR="00F47B0C" w:rsidRDefault="006436B3">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57692414" w:history="1">
        <w:r w:rsidR="00F47B0C" w:rsidRPr="0040283A">
          <w:rPr>
            <w:rStyle w:val="Hypertextovodkaz"/>
            <w:noProof/>
          </w:rPr>
          <w:t xml:space="preserve">P.3 </w:t>
        </w:r>
        <w:r w:rsidR="00F47B0C">
          <w:rPr>
            <w:rFonts w:eastAsiaTheme="minorEastAsia" w:cstheme="minorBidi"/>
            <w:smallCaps w:val="0"/>
            <w:noProof/>
            <w:kern w:val="2"/>
            <w:sz w:val="22"/>
            <w:szCs w:val="22"/>
            <w:lang w:eastAsia="cs-CZ"/>
            <w14:ligatures w14:val="standardContextual"/>
          </w:rPr>
          <w:tab/>
        </w:r>
        <w:r w:rsidR="00F47B0C" w:rsidRPr="0040283A">
          <w:rPr>
            <w:rStyle w:val="Hypertextovodkaz"/>
            <w:noProof/>
          </w:rPr>
          <w:t xml:space="preserve"> Repase prosklené stěny s otvíravým oknem</w:t>
        </w:r>
        <w:r w:rsidR="00F47B0C">
          <w:rPr>
            <w:noProof/>
            <w:webHidden/>
          </w:rPr>
          <w:tab/>
        </w:r>
        <w:r w:rsidR="00F47B0C">
          <w:rPr>
            <w:noProof/>
            <w:webHidden/>
          </w:rPr>
          <w:fldChar w:fldCharType="begin"/>
        </w:r>
        <w:r w:rsidR="00F47B0C">
          <w:rPr>
            <w:noProof/>
            <w:webHidden/>
          </w:rPr>
          <w:instrText xml:space="preserve"> PAGEREF _Toc157692414 \h </w:instrText>
        </w:r>
        <w:r w:rsidR="00F47B0C">
          <w:rPr>
            <w:noProof/>
            <w:webHidden/>
          </w:rPr>
        </w:r>
        <w:r w:rsidR="00F47B0C">
          <w:rPr>
            <w:noProof/>
            <w:webHidden/>
          </w:rPr>
          <w:fldChar w:fldCharType="separate"/>
        </w:r>
        <w:r>
          <w:rPr>
            <w:noProof/>
            <w:webHidden/>
          </w:rPr>
          <w:t>4</w:t>
        </w:r>
        <w:r w:rsidR="00F47B0C">
          <w:rPr>
            <w:noProof/>
            <w:webHidden/>
          </w:rPr>
          <w:fldChar w:fldCharType="end"/>
        </w:r>
      </w:hyperlink>
    </w:p>
    <w:p w14:paraId="1D8989BE" w14:textId="06FDDC79" w:rsidR="00F47B0C" w:rsidRDefault="006436B3">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57692415" w:history="1">
        <w:r w:rsidR="00F47B0C" w:rsidRPr="0040283A">
          <w:rPr>
            <w:rStyle w:val="Hypertextovodkaz"/>
            <w:noProof/>
          </w:rPr>
          <w:t xml:space="preserve">P.4 </w:t>
        </w:r>
        <w:r w:rsidR="00F47B0C">
          <w:rPr>
            <w:rFonts w:eastAsiaTheme="minorEastAsia" w:cstheme="minorBidi"/>
            <w:smallCaps w:val="0"/>
            <w:noProof/>
            <w:kern w:val="2"/>
            <w:sz w:val="22"/>
            <w:szCs w:val="22"/>
            <w:lang w:eastAsia="cs-CZ"/>
            <w14:ligatures w14:val="standardContextual"/>
          </w:rPr>
          <w:tab/>
        </w:r>
        <w:r w:rsidR="00F47B0C" w:rsidRPr="0040283A">
          <w:rPr>
            <w:rStyle w:val="Hypertextovodkaz"/>
            <w:noProof/>
          </w:rPr>
          <w:t xml:space="preserve"> Repase dveřního nadsvětlíku</w:t>
        </w:r>
        <w:r w:rsidR="00F47B0C">
          <w:rPr>
            <w:noProof/>
            <w:webHidden/>
          </w:rPr>
          <w:tab/>
        </w:r>
        <w:r w:rsidR="00F47B0C">
          <w:rPr>
            <w:noProof/>
            <w:webHidden/>
          </w:rPr>
          <w:fldChar w:fldCharType="begin"/>
        </w:r>
        <w:r w:rsidR="00F47B0C">
          <w:rPr>
            <w:noProof/>
            <w:webHidden/>
          </w:rPr>
          <w:instrText xml:space="preserve"> PAGEREF _Toc157692415 \h </w:instrText>
        </w:r>
        <w:r w:rsidR="00F47B0C">
          <w:rPr>
            <w:noProof/>
            <w:webHidden/>
          </w:rPr>
        </w:r>
        <w:r w:rsidR="00F47B0C">
          <w:rPr>
            <w:noProof/>
            <w:webHidden/>
          </w:rPr>
          <w:fldChar w:fldCharType="separate"/>
        </w:r>
        <w:r>
          <w:rPr>
            <w:noProof/>
            <w:webHidden/>
          </w:rPr>
          <w:t>4</w:t>
        </w:r>
        <w:r w:rsidR="00F47B0C">
          <w:rPr>
            <w:noProof/>
            <w:webHidden/>
          </w:rPr>
          <w:fldChar w:fldCharType="end"/>
        </w:r>
      </w:hyperlink>
    </w:p>
    <w:p w14:paraId="7673A94B" w14:textId="4076037B" w:rsidR="00E330A9" w:rsidRPr="00EC0645" w:rsidRDefault="00E32ED0" w:rsidP="00186F70">
      <w:pPr>
        <w:jc w:val="both"/>
        <w:rPr>
          <w:rFonts w:ascii="Arial" w:eastAsia="Times New Roman" w:hAnsi="Arial" w:cs="Times New Roman"/>
          <w:b/>
          <w:sz w:val="24"/>
          <w:szCs w:val="20"/>
          <w:u w:val="single"/>
          <w:lang w:eastAsia="cs-CZ"/>
        </w:rPr>
      </w:pPr>
      <w:r w:rsidRPr="00EC0645">
        <w:rPr>
          <w:rFonts w:cstheme="minorHAnsi"/>
          <w:smallCaps/>
          <w:sz w:val="20"/>
          <w:szCs w:val="20"/>
        </w:rPr>
        <w:fldChar w:fldCharType="end"/>
      </w:r>
      <w:r w:rsidR="00E330A9" w:rsidRPr="00EC0645">
        <w:br w:type="page"/>
      </w:r>
    </w:p>
    <w:p w14:paraId="4E3286CD" w14:textId="6241E1C0" w:rsidR="000328C6" w:rsidRPr="00EC0645" w:rsidRDefault="008D2625" w:rsidP="00186F70">
      <w:pPr>
        <w:pStyle w:val="Nadpis1"/>
        <w:jc w:val="both"/>
      </w:pPr>
      <w:bookmarkStart w:id="1" w:name="_Toc157692411"/>
      <w:r w:rsidRPr="00EC0645">
        <w:lastRenderedPageBreak/>
        <w:t xml:space="preserve">Výpis </w:t>
      </w:r>
      <w:bookmarkEnd w:id="0"/>
      <w:r w:rsidR="004D1359">
        <w:t xml:space="preserve">oken / výplní </w:t>
      </w:r>
      <w:r w:rsidR="00E95B97" w:rsidRPr="00EC0645">
        <w:t>(</w:t>
      </w:r>
      <w:r w:rsidR="004D1359">
        <w:t>P</w:t>
      </w:r>
      <w:r w:rsidR="00E95B97" w:rsidRPr="00EC0645">
        <w:t>)</w:t>
      </w:r>
      <w:bookmarkEnd w:id="1"/>
    </w:p>
    <w:p w14:paraId="601C8173" w14:textId="77777777" w:rsidR="009F562C" w:rsidRPr="00EC0645" w:rsidRDefault="009F562C" w:rsidP="00186F70">
      <w:pPr>
        <w:tabs>
          <w:tab w:val="left" w:pos="2268"/>
        </w:tabs>
        <w:jc w:val="both"/>
        <w:rPr>
          <w:rFonts w:cs="Arial"/>
        </w:rPr>
      </w:pPr>
    </w:p>
    <w:p w14:paraId="057B52A3" w14:textId="60296195" w:rsidR="00F45D7B" w:rsidRPr="009C6389" w:rsidRDefault="004D1359" w:rsidP="00186F70">
      <w:pPr>
        <w:pStyle w:val="Nadpis2"/>
        <w:numPr>
          <w:ilvl w:val="0"/>
          <w:numId w:val="0"/>
        </w:numPr>
        <w:jc w:val="both"/>
      </w:pPr>
      <w:bookmarkStart w:id="2" w:name="_Toc157692412"/>
      <w:r w:rsidRPr="009C6389">
        <w:t>P</w:t>
      </w:r>
      <w:r w:rsidR="009F562C" w:rsidRPr="009C6389">
        <w:t>.</w:t>
      </w:r>
      <w:r w:rsidR="00692E5C" w:rsidRPr="009C6389">
        <w:t>1</w:t>
      </w:r>
      <w:r w:rsidR="009F562C" w:rsidRPr="009C6389">
        <w:t xml:space="preserve"> </w:t>
      </w:r>
      <w:r w:rsidR="009F562C" w:rsidRPr="009C6389">
        <w:tab/>
      </w:r>
      <w:r w:rsidR="006D7D1B" w:rsidRPr="009C6389">
        <w:t xml:space="preserve"> </w:t>
      </w:r>
      <w:r w:rsidR="00E14680" w:rsidRPr="009C6389">
        <w:t xml:space="preserve">Otvíravé </w:t>
      </w:r>
      <w:r w:rsidR="009C6389" w:rsidRPr="009C6389">
        <w:t xml:space="preserve">jednokřídlé </w:t>
      </w:r>
      <w:r w:rsidR="00E14680" w:rsidRPr="009C6389">
        <w:t>ok</w:t>
      </w:r>
      <w:r w:rsidR="00893FE3" w:rsidRPr="009C6389">
        <w:t>no</w:t>
      </w:r>
      <w:bookmarkEnd w:id="2"/>
      <w:r w:rsidR="006436B3">
        <w:t>, historizující</w:t>
      </w:r>
    </w:p>
    <w:p w14:paraId="671DE3CC" w14:textId="54D133F0" w:rsidR="00F45D7B" w:rsidRPr="009C6389" w:rsidRDefault="00F45D7B" w:rsidP="00186F70">
      <w:pPr>
        <w:tabs>
          <w:tab w:val="left" w:pos="2268"/>
        </w:tabs>
        <w:ind w:left="1560" w:hanging="1560"/>
        <w:jc w:val="both"/>
        <w:rPr>
          <w:rFonts w:cs="Arial"/>
        </w:rPr>
      </w:pPr>
      <w:r w:rsidRPr="009C6389">
        <w:rPr>
          <w:rFonts w:cs="Arial"/>
        </w:rPr>
        <w:t>Umístění:</w:t>
      </w:r>
      <w:r w:rsidRPr="009C6389">
        <w:rPr>
          <w:rFonts w:cs="Arial"/>
        </w:rPr>
        <w:tab/>
      </w:r>
      <w:r w:rsidR="002F220D" w:rsidRPr="009C6389">
        <w:rPr>
          <w:rFonts w:cs="Arial"/>
        </w:rPr>
        <w:t>1.0</w:t>
      </w:r>
      <w:r w:rsidR="00893FE3" w:rsidRPr="009C6389">
        <w:rPr>
          <w:rFonts w:cs="Arial"/>
        </w:rPr>
        <w:t xml:space="preserve">5, koupelna </w:t>
      </w:r>
    </w:p>
    <w:p w14:paraId="2703D520" w14:textId="35B19223" w:rsidR="004D1359" w:rsidRPr="009C6389" w:rsidRDefault="006C731D" w:rsidP="00186F70">
      <w:pPr>
        <w:tabs>
          <w:tab w:val="left" w:pos="2268"/>
        </w:tabs>
        <w:ind w:left="1560" w:hanging="1560"/>
        <w:jc w:val="both"/>
        <w:rPr>
          <w:rFonts w:cs="Arial"/>
        </w:rPr>
      </w:pPr>
      <w:r w:rsidRPr="009C6389">
        <w:rPr>
          <w:rFonts w:cs="Arial"/>
        </w:rPr>
        <w:t>Počet</w:t>
      </w:r>
      <w:r w:rsidR="004D1359" w:rsidRPr="009C6389">
        <w:rPr>
          <w:rFonts w:cs="Arial"/>
        </w:rPr>
        <w:t>:</w:t>
      </w:r>
      <w:r w:rsidR="004D1359" w:rsidRPr="009C6389">
        <w:rPr>
          <w:rFonts w:cs="Arial"/>
        </w:rPr>
        <w:tab/>
      </w:r>
      <w:r w:rsidR="00893FE3" w:rsidRPr="009C6389">
        <w:rPr>
          <w:rFonts w:cs="Arial"/>
        </w:rPr>
        <w:t>1x</w:t>
      </w:r>
    </w:p>
    <w:p w14:paraId="15CB4A61" w14:textId="4F646565" w:rsidR="007F287E" w:rsidRDefault="004D1359" w:rsidP="00186F70">
      <w:pPr>
        <w:tabs>
          <w:tab w:val="left" w:pos="2268"/>
        </w:tabs>
        <w:ind w:left="1560" w:hanging="1560"/>
        <w:jc w:val="both"/>
        <w:rPr>
          <w:rFonts w:cs="Arial"/>
        </w:rPr>
      </w:pPr>
      <w:r w:rsidRPr="009C6389">
        <w:rPr>
          <w:rFonts w:cs="Arial"/>
        </w:rPr>
        <w:t>Rozměry</w:t>
      </w:r>
      <w:r w:rsidR="00893FE3" w:rsidRPr="009C6389">
        <w:rPr>
          <w:rFonts w:cs="Arial"/>
        </w:rPr>
        <w:t>:</w:t>
      </w:r>
      <w:r w:rsidRPr="009C6389">
        <w:rPr>
          <w:rFonts w:cs="Arial"/>
        </w:rPr>
        <w:t xml:space="preserve"> </w:t>
      </w:r>
      <w:r w:rsidRPr="009C6389">
        <w:rPr>
          <w:rFonts w:cs="Arial"/>
        </w:rPr>
        <w:tab/>
      </w:r>
      <w:r w:rsidR="00EB1809" w:rsidRPr="009C6389">
        <w:rPr>
          <w:rFonts w:cs="Arial"/>
        </w:rPr>
        <w:t xml:space="preserve">stavební otvor 980x1200mm, </w:t>
      </w:r>
    </w:p>
    <w:p w14:paraId="61B93BA3" w14:textId="1D32C0B1" w:rsidR="008C309A" w:rsidRDefault="007F287E" w:rsidP="00186F70">
      <w:pPr>
        <w:tabs>
          <w:tab w:val="left" w:pos="2268"/>
        </w:tabs>
        <w:ind w:left="1560" w:hanging="1560"/>
        <w:jc w:val="both"/>
        <w:rPr>
          <w:rFonts w:cs="Arial"/>
        </w:rPr>
      </w:pPr>
      <w:r>
        <w:rPr>
          <w:rFonts w:cs="Arial"/>
        </w:rPr>
        <w:tab/>
        <w:t>Vnější parapet</w:t>
      </w:r>
      <w:r w:rsidR="00EB1809" w:rsidRPr="009C6389">
        <w:rPr>
          <w:rFonts w:cs="Arial"/>
        </w:rPr>
        <w:t xml:space="preserve"> </w:t>
      </w:r>
      <w:proofErr w:type="gramStart"/>
      <w:r>
        <w:rPr>
          <w:rFonts w:cs="Arial"/>
        </w:rPr>
        <w:t>980mm</w:t>
      </w:r>
      <w:proofErr w:type="gramEnd"/>
      <w:r>
        <w:rPr>
          <w:rFonts w:cs="Arial"/>
        </w:rPr>
        <w:t xml:space="preserve">, </w:t>
      </w:r>
      <w:proofErr w:type="spellStart"/>
      <w:r>
        <w:rPr>
          <w:rFonts w:cs="Arial"/>
        </w:rPr>
        <w:t>r.š</w:t>
      </w:r>
      <w:proofErr w:type="spellEnd"/>
      <w:r>
        <w:rPr>
          <w:rFonts w:cs="Arial"/>
        </w:rPr>
        <w:t>. 400 mm,</w:t>
      </w:r>
      <w:r w:rsidRPr="007F287E">
        <w:rPr>
          <w:rFonts w:cs="Arial"/>
        </w:rPr>
        <w:t xml:space="preserve"> </w:t>
      </w:r>
      <w:r>
        <w:rPr>
          <w:rFonts w:cs="Arial"/>
        </w:rPr>
        <w:t>tl. plechu 0,55 mm</w:t>
      </w:r>
    </w:p>
    <w:p w14:paraId="6E37281F" w14:textId="0C2C018F" w:rsidR="007F287E" w:rsidRPr="009C6389" w:rsidRDefault="007F287E" w:rsidP="007F287E">
      <w:pPr>
        <w:tabs>
          <w:tab w:val="left" w:pos="2268"/>
        </w:tabs>
        <w:ind w:left="1560" w:hanging="1560"/>
        <w:jc w:val="both"/>
        <w:rPr>
          <w:rFonts w:cs="Arial"/>
        </w:rPr>
      </w:pPr>
      <w:r>
        <w:rPr>
          <w:rFonts w:cs="Arial"/>
        </w:rPr>
        <w:tab/>
        <w:t>R</w:t>
      </w:r>
      <w:r w:rsidRPr="009C6389">
        <w:rPr>
          <w:rFonts w:cs="Arial"/>
        </w:rPr>
        <w:t xml:space="preserve">ozměry nutné ověřit na stavbě!  </w:t>
      </w:r>
    </w:p>
    <w:p w14:paraId="37C5FA4F" w14:textId="2C4A40E6" w:rsidR="002F220D" w:rsidRPr="007F287E" w:rsidRDefault="00F45D7B" w:rsidP="009C6389">
      <w:pPr>
        <w:tabs>
          <w:tab w:val="left" w:pos="2268"/>
        </w:tabs>
        <w:ind w:left="1560" w:hanging="1560"/>
        <w:jc w:val="both"/>
        <w:rPr>
          <w:rFonts w:cs="Arial"/>
        </w:rPr>
      </w:pPr>
      <w:r w:rsidRPr="009C6389">
        <w:rPr>
          <w:rFonts w:cs="Arial"/>
        </w:rPr>
        <w:t>Popis:</w:t>
      </w:r>
      <w:r w:rsidRPr="009C6389">
        <w:rPr>
          <w:rFonts w:cs="Arial"/>
        </w:rPr>
        <w:tab/>
      </w:r>
      <w:r w:rsidR="00EB1809" w:rsidRPr="009C6389">
        <w:rPr>
          <w:rFonts w:cs="Arial"/>
        </w:rPr>
        <w:t xml:space="preserve">Jednokřídlé </w:t>
      </w:r>
      <w:r w:rsidR="009C6389" w:rsidRPr="009C6389">
        <w:rPr>
          <w:rFonts w:cs="Arial"/>
        </w:rPr>
        <w:t>dřevěné</w:t>
      </w:r>
      <w:r w:rsidR="00EB1809" w:rsidRPr="009C6389">
        <w:rPr>
          <w:rFonts w:cs="Arial"/>
        </w:rPr>
        <w:t xml:space="preserve"> okno otvíravé, sklopné. Zasklení izolačním trojsklem, prosklení matné, </w:t>
      </w:r>
      <w:r w:rsidR="00EB1809" w:rsidRPr="007F287E">
        <w:rPr>
          <w:rFonts w:cs="Arial"/>
        </w:rPr>
        <w:t xml:space="preserve">průsvitné, neprůhledné. </w:t>
      </w:r>
      <w:r w:rsidR="00B533C6">
        <w:rPr>
          <w:rFonts w:cs="Arial"/>
        </w:rPr>
        <w:t>Rámy a lišty se strženými hranami, z exteriéru imitující historické subtilní okno</w:t>
      </w:r>
      <w:r w:rsidR="006436B3">
        <w:rPr>
          <w:rFonts w:cs="Arial"/>
        </w:rPr>
        <w:t xml:space="preserve"> (viditelná část křídel </w:t>
      </w:r>
      <w:proofErr w:type="gramStart"/>
      <w:r w:rsidR="006436B3">
        <w:rPr>
          <w:rFonts w:cs="Arial"/>
        </w:rPr>
        <w:t>32mm</w:t>
      </w:r>
      <w:proofErr w:type="gramEnd"/>
      <w:r w:rsidR="006436B3">
        <w:rPr>
          <w:rFonts w:cs="Arial"/>
        </w:rPr>
        <w:t xml:space="preserve">, </w:t>
      </w:r>
      <w:proofErr w:type="spellStart"/>
      <w:r w:rsidR="006436B3">
        <w:rPr>
          <w:rFonts w:cs="Arial"/>
        </w:rPr>
        <w:t>poutec</w:t>
      </w:r>
      <w:proofErr w:type="spellEnd"/>
      <w:r w:rsidR="006436B3">
        <w:rPr>
          <w:rFonts w:cs="Arial"/>
        </w:rPr>
        <w:t xml:space="preserve"> a křídla s klapačkou 102mm, spodní část křídla a rámu 82mm) </w:t>
      </w:r>
      <w:r w:rsidR="009C6389" w:rsidRPr="007F287E">
        <w:rPr>
          <w:rFonts w:cs="Arial"/>
        </w:rPr>
        <w:t xml:space="preserve">Povrchová úprava řešena hloubkovou impregnací a lazurou. Těsnění EPDM. </w:t>
      </w:r>
    </w:p>
    <w:p w14:paraId="527C69EE" w14:textId="1DE5DCFD" w:rsidR="007F287E" w:rsidRPr="007F287E" w:rsidRDefault="007F287E" w:rsidP="009C6389">
      <w:pPr>
        <w:tabs>
          <w:tab w:val="left" w:pos="2268"/>
        </w:tabs>
        <w:ind w:left="1560" w:hanging="1560"/>
        <w:jc w:val="both"/>
        <w:rPr>
          <w:rFonts w:cs="Arial"/>
        </w:rPr>
      </w:pPr>
      <w:r w:rsidRPr="007F287E">
        <w:rPr>
          <w:rFonts w:cs="Arial"/>
        </w:rPr>
        <w:tab/>
        <w:t xml:space="preserve">Součástí dodávky je i oplechování parapetu pozinkovaným barevným plechem. Spád parapetu do exteriéru </w:t>
      </w:r>
      <w:r w:rsidR="0059777A">
        <w:rPr>
          <w:rFonts w:cs="Arial"/>
        </w:rPr>
        <w:t>min. 3</w:t>
      </w:r>
      <w:r w:rsidRPr="007F287E">
        <w:rPr>
          <w:rFonts w:cs="Arial"/>
        </w:rPr>
        <w:t xml:space="preserve">°. </w:t>
      </w:r>
      <w:proofErr w:type="spellStart"/>
      <w:r w:rsidRPr="007F287E">
        <w:rPr>
          <w:rFonts w:cs="Arial"/>
        </w:rPr>
        <w:t>Okapnička</w:t>
      </w:r>
      <w:proofErr w:type="spellEnd"/>
      <w:r w:rsidRPr="007F287E">
        <w:rPr>
          <w:rFonts w:cs="Arial"/>
        </w:rPr>
        <w:t xml:space="preserve"> parapetu bude mít minimálně přesah 30 mm přes líc fasády. Mezeru mezi špaletou a boční hranou parapetu vyplnit akrylátovým tmelem v odstínu fasády.</w:t>
      </w:r>
    </w:p>
    <w:p w14:paraId="28AD8C67" w14:textId="3118ED51" w:rsidR="004D1359" w:rsidRPr="007F287E" w:rsidRDefault="004D1359" w:rsidP="00186F70">
      <w:pPr>
        <w:tabs>
          <w:tab w:val="left" w:pos="2268"/>
        </w:tabs>
        <w:ind w:left="1560" w:hanging="1560"/>
        <w:jc w:val="both"/>
        <w:rPr>
          <w:rFonts w:cs="Arial"/>
        </w:rPr>
      </w:pPr>
      <w:r w:rsidRPr="007F287E">
        <w:rPr>
          <w:rFonts w:cs="Arial"/>
        </w:rPr>
        <w:t xml:space="preserve">Kování: </w:t>
      </w:r>
      <w:r w:rsidR="009C6389" w:rsidRPr="007F287E">
        <w:rPr>
          <w:rFonts w:cs="Arial"/>
        </w:rPr>
        <w:tab/>
        <w:t xml:space="preserve">Okenní klika, odstín dle volby investora </w:t>
      </w:r>
    </w:p>
    <w:p w14:paraId="7ADBEF14" w14:textId="23E184D1" w:rsidR="009C6389" w:rsidRPr="007F287E" w:rsidRDefault="00F45D7B" w:rsidP="009C6389">
      <w:pPr>
        <w:tabs>
          <w:tab w:val="left" w:pos="2268"/>
        </w:tabs>
        <w:ind w:left="1560" w:hanging="1560"/>
        <w:jc w:val="both"/>
      </w:pPr>
      <w:r w:rsidRPr="007F287E">
        <w:rPr>
          <w:rFonts w:cs="Arial"/>
        </w:rPr>
        <w:t>Materiál:</w:t>
      </w:r>
      <w:r w:rsidR="004D1359" w:rsidRPr="007F287E">
        <w:rPr>
          <w:rFonts w:cs="Arial"/>
        </w:rPr>
        <w:tab/>
      </w:r>
      <w:r w:rsidR="009C6389" w:rsidRPr="007F287E">
        <w:rPr>
          <w:rFonts w:cs="Arial"/>
        </w:rPr>
        <w:t>Dřevěný rám okna ze smrkových dřevin</w:t>
      </w:r>
      <w:r w:rsidR="009C6389" w:rsidRPr="007F287E">
        <w:t xml:space="preserve">, odstín bílý </w:t>
      </w:r>
      <w:r w:rsidR="006436B3">
        <w:t>RAL 1013</w:t>
      </w:r>
    </w:p>
    <w:p w14:paraId="02A863B7" w14:textId="0F4475A9" w:rsidR="00EA2B48" w:rsidRPr="007F287E" w:rsidRDefault="009C6389" w:rsidP="009C6389">
      <w:pPr>
        <w:tabs>
          <w:tab w:val="left" w:pos="2268"/>
        </w:tabs>
        <w:ind w:left="1560" w:hanging="1560"/>
        <w:jc w:val="both"/>
      </w:pPr>
      <w:r w:rsidRPr="007F287E">
        <w:tab/>
        <w:t>Izolační trojsklo</w:t>
      </w:r>
    </w:p>
    <w:p w14:paraId="7216E43F" w14:textId="3E833CB4" w:rsidR="007F287E" w:rsidRPr="007F287E" w:rsidRDefault="007F287E" w:rsidP="009C6389">
      <w:pPr>
        <w:tabs>
          <w:tab w:val="left" w:pos="2268"/>
        </w:tabs>
        <w:ind w:left="1560" w:hanging="1560"/>
        <w:jc w:val="both"/>
        <w:rPr>
          <w:rFonts w:cs="Arial"/>
        </w:rPr>
      </w:pPr>
      <w:r w:rsidRPr="007F287E">
        <w:tab/>
        <w:t>Parapet pozinkovaný plech</w:t>
      </w:r>
    </w:p>
    <w:p w14:paraId="11BA885B" w14:textId="196AD2C6" w:rsidR="009C6389" w:rsidRPr="007F287E" w:rsidRDefault="009C6389" w:rsidP="009C6389">
      <w:pPr>
        <w:tabs>
          <w:tab w:val="left" w:pos="2268"/>
        </w:tabs>
        <w:ind w:left="1560" w:hanging="1560"/>
        <w:jc w:val="both"/>
        <w:rPr>
          <w:rFonts w:ascii="Calibri" w:eastAsia="Calibri" w:hAnsi="Calibri" w:cs="Calibri"/>
        </w:rPr>
      </w:pPr>
      <w:r w:rsidRPr="007F287E">
        <w:rPr>
          <w:rFonts w:ascii="Calibri" w:eastAsia="Calibri" w:hAnsi="Calibri" w:cs="Calibri"/>
        </w:rPr>
        <w:t>Kotvení:</w:t>
      </w:r>
      <w:r w:rsidRPr="007F287E">
        <w:rPr>
          <w:rFonts w:ascii="Calibri" w:eastAsia="Calibri" w:hAnsi="Calibri" w:cs="Calibri"/>
        </w:rPr>
        <w:tab/>
        <w:t>dle výrobce, pozinkované kotvy</w:t>
      </w:r>
      <w:r w:rsidR="007F287E" w:rsidRPr="007F287E">
        <w:rPr>
          <w:rFonts w:ascii="Calibri" w:eastAsia="Calibri" w:hAnsi="Calibri" w:cs="Calibri"/>
        </w:rPr>
        <w:t>,</w:t>
      </w:r>
      <w:r w:rsidR="007F287E" w:rsidRPr="007F287E">
        <w:rPr>
          <w:rFonts w:cs="Arial"/>
        </w:rPr>
        <w:t xml:space="preserve"> vruty s těsněním pod hlavou</w:t>
      </w:r>
    </w:p>
    <w:p w14:paraId="418CE69A" w14:textId="748D33DF" w:rsidR="006C731D" w:rsidRDefault="009C6389" w:rsidP="009C6389">
      <w:pPr>
        <w:tabs>
          <w:tab w:val="left" w:pos="2268"/>
        </w:tabs>
        <w:ind w:left="1560" w:hanging="1560"/>
        <w:jc w:val="both"/>
      </w:pPr>
      <w:r w:rsidRPr="007F287E">
        <w:rPr>
          <w:rFonts w:ascii="Calibri" w:eastAsia="Calibri" w:hAnsi="Calibri" w:cs="Calibri"/>
        </w:rPr>
        <w:t xml:space="preserve">Pozn.: </w:t>
      </w:r>
      <w:r w:rsidRPr="007F287E">
        <w:rPr>
          <w:rFonts w:ascii="Calibri" w:eastAsia="Calibri" w:hAnsi="Calibri" w:cs="Calibri"/>
        </w:rPr>
        <w:tab/>
      </w:r>
      <w:r w:rsidRPr="007F287E">
        <w:t>U= min.1,2 W/m</w:t>
      </w:r>
      <w:r w:rsidRPr="007F287E">
        <w:rPr>
          <w:vertAlign w:val="superscript"/>
        </w:rPr>
        <w:t>2</w:t>
      </w:r>
      <w:r w:rsidRPr="007F287E">
        <w:t>K</w:t>
      </w:r>
    </w:p>
    <w:p w14:paraId="1841E10C" w14:textId="32633C03" w:rsidR="007F287E" w:rsidRDefault="007F287E">
      <w:r>
        <w:br w:type="page"/>
      </w:r>
    </w:p>
    <w:p w14:paraId="3420CD38" w14:textId="00A21641" w:rsidR="00893FE3" w:rsidRPr="007F287E" w:rsidRDefault="00893FE3" w:rsidP="00893FE3">
      <w:pPr>
        <w:pStyle w:val="Nadpis2"/>
        <w:numPr>
          <w:ilvl w:val="0"/>
          <w:numId w:val="0"/>
        </w:numPr>
        <w:jc w:val="both"/>
      </w:pPr>
      <w:bookmarkStart w:id="3" w:name="_Toc157692413"/>
      <w:r w:rsidRPr="007F287E">
        <w:lastRenderedPageBreak/>
        <w:t>P.</w:t>
      </w:r>
      <w:r w:rsidR="007975B9" w:rsidRPr="007F287E">
        <w:t>2</w:t>
      </w:r>
      <w:r w:rsidRPr="007F287E">
        <w:t xml:space="preserve"> </w:t>
      </w:r>
      <w:r w:rsidRPr="007F287E">
        <w:tab/>
        <w:t xml:space="preserve"> </w:t>
      </w:r>
      <w:r w:rsidR="00BF1185">
        <w:t xml:space="preserve">Repase </w:t>
      </w:r>
      <w:r w:rsidR="009C6389" w:rsidRPr="007F287E">
        <w:t>čtyřkřídlé</w:t>
      </w:r>
      <w:r w:rsidR="00BF1185">
        <w:t>ho</w:t>
      </w:r>
      <w:r w:rsidRPr="007F287E">
        <w:t xml:space="preserve"> okno</w:t>
      </w:r>
      <w:bookmarkEnd w:id="3"/>
      <w:r w:rsidR="00231D63" w:rsidRPr="007F287E">
        <w:t xml:space="preserve"> </w:t>
      </w:r>
    </w:p>
    <w:p w14:paraId="75A82D67" w14:textId="49C65018" w:rsidR="00EB1809" w:rsidRPr="007F287E" w:rsidRDefault="00EB1809" w:rsidP="00EB1809">
      <w:pPr>
        <w:tabs>
          <w:tab w:val="left" w:pos="2268"/>
        </w:tabs>
        <w:ind w:left="1560" w:hanging="1560"/>
        <w:jc w:val="both"/>
        <w:rPr>
          <w:rFonts w:cs="Arial"/>
        </w:rPr>
      </w:pPr>
      <w:r w:rsidRPr="007F287E">
        <w:rPr>
          <w:rFonts w:cs="Arial"/>
        </w:rPr>
        <w:t>Umístění:</w:t>
      </w:r>
      <w:r w:rsidRPr="007F287E">
        <w:rPr>
          <w:rFonts w:cs="Arial"/>
        </w:rPr>
        <w:tab/>
        <w:t xml:space="preserve">1.06 </w:t>
      </w:r>
      <w:r w:rsidR="00BF1185" w:rsidRPr="007F287E">
        <w:rPr>
          <w:rFonts w:cs="Arial"/>
        </w:rPr>
        <w:t>obývací pokoj</w:t>
      </w:r>
      <w:r w:rsidR="00BF1185">
        <w:rPr>
          <w:rFonts w:cs="Arial"/>
        </w:rPr>
        <w:t xml:space="preserve">, 1.07 ložnice </w:t>
      </w:r>
      <w:r w:rsidRPr="007F287E">
        <w:rPr>
          <w:rFonts w:cs="Arial"/>
        </w:rPr>
        <w:t xml:space="preserve">  </w:t>
      </w:r>
    </w:p>
    <w:p w14:paraId="4FE2C89F" w14:textId="679CCC17" w:rsidR="00EB1809" w:rsidRPr="007F287E" w:rsidRDefault="00EB1809" w:rsidP="00EB1809">
      <w:pPr>
        <w:tabs>
          <w:tab w:val="left" w:pos="2268"/>
        </w:tabs>
        <w:ind w:left="1560" w:hanging="1560"/>
        <w:jc w:val="both"/>
        <w:rPr>
          <w:rFonts w:cs="Arial"/>
        </w:rPr>
      </w:pPr>
      <w:r w:rsidRPr="007F287E">
        <w:rPr>
          <w:rFonts w:cs="Arial"/>
        </w:rPr>
        <w:t>Počet:</w:t>
      </w:r>
      <w:r w:rsidRPr="007F287E">
        <w:rPr>
          <w:rFonts w:cs="Arial"/>
        </w:rPr>
        <w:tab/>
      </w:r>
      <w:r w:rsidR="00EF2805" w:rsidRPr="007F287E">
        <w:rPr>
          <w:rFonts w:cs="Arial"/>
        </w:rPr>
        <w:t>2</w:t>
      </w:r>
      <w:r w:rsidRPr="007F287E">
        <w:rPr>
          <w:rFonts w:cs="Arial"/>
        </w:rPr>
        <w:t>x</w:t>
      </w:r>
    </w:p>
    <w:p w14:paraId="4A374D82" w14:textId="0D898CEF" w:rsidR="00EB1809" w:rsidRDefault="00EB1809" w:rsidP="004076DC">
      <w:pPr>
        <w:tabs>
          <w:tab w:val="left" w:pos="2268"/>
        </w:tabs>
        <w:ind w:left="1560" w:hanging="1560"/>
        <w:jc w:val="both"/>
        <w:rPr>
          <w:rFonts w:cs="Arial"/>
        </w:rPr>
      </w:pPr>
      <w:r w:rsidRPr="007F287E">
        <w:rPr>
          <w:rFonts w:cs="Arial"/>
        </w:rPr>
        <w:t xml:space="preserve">Rozměry: </w:t>
      </w:r>
      <w:r w:rsidRPr="007F287E">
        <w:rPr>
          <w:rFonts w:cs="Arial"/>
        </w:rPr>
        <w:tab/>
      </w:r>
      <w:r w:rsidR="00BF1185">
        <w:rPr>
          <w:rFonts w:cs="Arial"/>
        </w:rPr>
        <w:t>Celkové rozměry okna 12</w:t>
      </w:r>
      <w:r w:rsidR="004076DC">
        <w:rPr>
          <w:rFonts w:cs="Arial"/>
        </w:rPr>
        <w:t>6</w:t>
      </w:r>
      <w:r w:rsidR="00BF1185">
        <w:rPr>
          <w:rFonts w:cs="Arial"/>
        </w:rPr>
        <w:t>0x</w:t>
      </w:r>
      <w:r w:rsidR="005A3D2E">
        <w:rPr>
          <w:rFonts w:cs="Arial"/>
        </w:rPr>
        <w:t xml:space="preserve">2000mm </w:t>
      </w:r>
      <w:r w:rsidRPr="007F287E">
        <w:rPr>
          <w:rFonts w:cs="Arial"/>
        </w:rPr>
        <w:t xml:space="preserve"> </w:t>
      </w:r>
    </w:p>
    <w:p w14:paraId="16052B4B" w14:textId="29E6F942" w:rsidR="005A3D2E" w:rsidRDefault="005A3D2E" w:rsidP="00EB1809">
      <w:pPr>
        <w:tabs>
          <w:tab w:val="left" w:pos="2268"/>
        </w:tabs>
        <w:ind w:left="1560" w:hanging="1560"/>
        <w:jc w:val="both"/>
        <w:rPr>
          <w:rFonts w:cs="Arial"/>
        </w:rPr>
      </w:pPr>
      <w:r>
        <w:rPr>
          <w:rFonts w:cs="Arial"/>
        </w:rPr>
        <w:t xml:space="preserve">Popis: </w:t>
      </w:r>
      <w:r>
        <w:rPr>
          <w:rFonts w:cs="Arial"/>
        </w:rPr>
        <w:tab/>
        <w:t>Stávající špaletové č</w:t>
      </w:r>
      <w:r w:rsidRPr="007F287E">
        <w:rPr>
          <w:rFonts w:cs="Arial"/>
        </w:rPr>
        <w:t>tyřkřídlé okno s nadsvětlíkem, otvíravé</w:t>
      </w:r>
      <w:r>
        <w:rPr>
          <w:rFonts w:cs="Arial"/>
        </w:rPr>
        <w:t xml:space="preserve">. </w:t>
      </w:r>
    </w:p>
    <w:p w14:paraId="57C1B91A" w14:textId="21DFC98F" w:rsidR="006530D4" w:rsidRDefault="005A3D2E" w:rsidP="006530D4">
      <w:pPr>
        <w:tabs>
          <w:tab w:val="left" w:pos="2268"/>
        </w:tabs>
        <w:ind w:left="1560" w:hanging="1560"/>
        <w:jc w:val="both"/>
        <w:rPr>
          <w:rFonts w:cs="Arial"/>
        </w:rPr>
      </w:pPr>
      <w:r>
        <w:rPr>
          <w:rFonts w:cs="Arial"/>
        </w:rPr>
        <w:tab/>
        <w:t>Dřevěný rám okna</w:t>
      </w:r>
      <w:r w:rsidR="006530D4">
        <w:rPr>
          <w:rFonts w:cs="Arial"/>
        </w:rPr>
        <w:t xml:space="preserve">, špaleta </w:t>
      </w:r>
      <w:r>
        <w:rPr>
          <w:rFonts w:cs="Arial"/>
        </w:rPr>
        <w:t xml:space="preserve">a </w:t>
      </w:r>
      <w:r w:rsidR="006530D4">
        <w:rPr>
          <w:rFonts w:cs="Arial"/>
        </w:rPr>
        <w:t xml:space="preserve">okenní </w:t>
      </w:r>
      <w:r>
        <w:rPr>
          <w:rFonts w:cs="Arial"/>
        </w:rPr>
        <w:t>kříd</w:t>
      </w:r>
      <w:r w:rsidR="006530D4">
        <w:rPr>
          <w:rFonts w:cs="Arial"/>
        </w:rPr>
        <w:t>la</w:t>
      </w:r>
      <w:r>
        <w:rPr>
          <w:rFonts w:cs="Arial"/>
        </w:rPr>
        <w:t xml:space="preserve"> bud</w:t>
      </w:r>
      <w:r w:rsidR="006530D4">
        <w:rPr>
          <w:rFonts w:cs="Arial"/>
        </w:rPr>
        <w:t>ou</w:t>
      </w:r>
      <w:r>
        <w:rPr>
          <w:rFonts w:cs="Arial"/>
        </w:rPr>
        <w:t xml:space="preserve"> </w:t>
      </w:r>
      <w:r w:rsidR="00B459F9">
        <w:rPr>
          <w:rFonts w:cs="Arial"/>
        </w:rPr>
        <w:t xml:space="preserve">důkladně </w:t>
      </w:r>
      <w:r>
        <w:rPr>
          <w:rFonts w:cs="Arial"/>
        </w:rPr>
        <w:t>obroušen</w:t>
      </w:r>
      <w:r w:rsidR="006530D4">
        <w:rPr>
          <w:rFonts w:cs="Arial"/>
        </w:rPr>
        <w:t>a</w:t>
      </w:r>
      <w:r>
        <w:rPr>
          <w:rFonts w:cs="Arial"/>
        </w:rPr>
        <w:t xml:space="preserve"> od původního laku</w:t>
      </w:r>
      <w:r w:rsidR="00B459F9">
        <w:rPr>
          <w:rFonts w:cs="Arial"/>
        </w:rPr>
        <w:t xml:space="preserve">. </w:t>
      </w:r>
      <w:r>
        <w:rPr>
          <w:rFonts w:cs="Arial"/>
        </w:rPr>
        <w:t xml:space="preserve"> </w:t>
      </w:r>
      <w:r w:rsidR="00B459F9">
        <w:rPr>
          <w:rFonts w:cs="Arial"/>
        </w:rPr>
        <w:t>Obroušen</w:t>
      </w:r>
      <w:r w:rsidR="00F47B0C">
        <w:rPr>
          <w:rFonts w:cs="Arial"/>
        </w:rPr>
        <w:t xml:space="preserve">é prvky </w:t>
      </w:r>
      <w:r w:rsidR="00B459F9">
        <w:rPr>
          <w:rFonts w:cs="Arial"/>
        </w:rPr>
        <w:t>dřevěn</w:t>
      </w:r>
      <w:r w:rsidR="00F47B0C">
        <w:rPr>
          <w:rFonts w:cs="Arial"/>
        </w:rPr>
        <w:t>é prvky</w:t>
      </w:r>
      <w:r w:rsidR="00B459F9">
        <w:rPr>
          <w:rFonts w:cs="Arial"/>
        </w:rPr>
        <w:t xml:space="preserve"> </w:t>
      </w:r>
      <w:r w:rsidR="00CC7704">
        <w:rPr>
          <w:rFonts w:cs="Arial"/>
        </w:rPr>
        <w:t>bud</w:t>
      </w:r>
      <w:r w:rsidR="00F47B0C">
        <w:rPr>
          <w:rFonts w:cs="Arial"/>
        </w:rPr>
        <w:t>ou</w:t>
      </w:r>
      <w:r w:rsidR="00CC7704">
        <w:rPr>
          <w:rFonts w:cs="Arial"/>
        </w:rPr>
        <w:t xml:space="preserve"> přetmelen</w:t>
      </w:r>
      <w:r w:rsidR="00F47B0C">
        <w:rPr>
          <w:rFonts w:cs="Arial"/>
        </w:rPr>
        <w:t>y</w:t>
      </w:r>
      <w:r w:rsidR="00CC7704">
        <w:rPr>
          <w:rFonts w:cs="Arial"/>
        </w:rPr>
        <w:t>, po vytvrdnutí</w:t>
      </w:r>
      <w:r w:rsidR="00F47B0C">
        <w:rPr>
          <w:rFonts w:cs="Arial"/>
        </w:rPr>
        <w:t xml:space="preserve"> tmelu</w:t>
      </w:r>
      <w:r w:rsidR="00CC7704">
        <w:rPr>
          <w:rFonts w:cs="Arial"/>
        </w:rPr>
        <w:t xml:space="preserve"> bude proveden základní nátěr (impregnace dřeva proti plísním). Finální nátěr bude syntetickými barvami, odstín bílý.  </w:t>
      </w:r>
      <w:r w:rsidR="006530D4">
        <w:rPr>
          <w:rFonts w:cs="Arial"/>
        </w:rPr>
        <w:t xml:space="preserve">Po obvodě okenních křídel bude provedeno těsnění, těsnění vložené do vyfrézované drážky. </w:t>
      </w:r>
    </w:p>
    <w:p w14:paraId="67058130" w14:textId="585BB019" w:rsidR="006530D4" w:rsidRDefault="006530D4" w:rsidP="00837F52">
      <w:pPr>
        <w:tabs>
          <w:tab w:val="left" w:pos="2268"/>
        </w:tabs>
        <w:ind w:left="1560" w:hanging="1560"/>
        <w:jc w:val="both"/>
        <w:rPr>
          <w:rFonts w:cs="Arial"/>
        </w:rPr>
      </w:pPr>
      <w:r>
        <w:rPr>
          <w:rFonts w:cs="Arial"/>
        </w:rPr>
        <w:tab/>
        <w:t xml:space="preserve">Součástí repase špaletových oken bude dodávka </w:t>
      </w:r>
      <w:r w:rsidR="00837F52">
        <w:rPr>
          <w:rFonts w:cs="Arial"/>
        </w:rPr>
        <w:t>parapetů</w:t>
      </w:r>
      <w:r w:rsidR="004076DC">
        <w:rPr>
          <w:rFonts w:cs="Arial"/>
        </w:rPr>
        <w:t xml:space="preserve"> š.</w:t>
      </w:r>
      <w:r w:rsidR="004076DC" w:rsidRPr="007F287E">
        <w:rPr>
          <w:rFonts w:cs="Arial"/>
        </w:rPr>
        <w:t xml:space="preserve">1260 mm, </w:t>
      </w:r>
      <w:proofErr w:type="spellStart"/>
      <w:r w:rsidR="004076DC" w:rsidRPr="007F287E">
        <w:rPr>
          <w:rFonts w:cs="Arial"/>
        </w:rPr>
        <w:t>r.š</w:t>
      </w:r>
      <w:proofErr w:type="spellEnd"/>
      <w:r w:rsidR="004076DC" w:rsidRPr="007F287E">
        <w:rPr>
          <w:rFonts w:cs="Arial"/>
        </w:rPr>
        <w:t>. 350 mm, tl. plechu 0,55 mm</w:t>
      </w:r>
      <w:r w:rsidR="004076DC">
        <w:rPr>
          <w:rFonts w:cs="Arial"/>
        </w:rPr>
        <w:t>.</w:t>
      </w:r>
      <w:r>
        <w:rPr>
          <w:rFonts w:cs="Arial"/>
        </w:rPr>
        <w:t xml:space="preserve"> </w:t>
      </w:r>
      <w:r w:rsidR="004076DC">
        <w:rPr>
          <w:rFonts w:cs="Arial"/>
        </w:rPr>
        <w:t>Oplechování parapetu pozinkovaným barevným plechem, odstín dle původního.</w:t>
      </w:r>
      <w:r w:rsidR="00837F52">
        <w:rPr>
          <w:rFonts w:cs="Arial"/>
        </w:rPr>
        <w:t xml:space="preserve"> </w:t>
      </w:r>
      <w:r w:rsidRPr="007F287E">
        <w:rPr>
          <w:rFonts w:cs="Arial"/>
        </w:rPr>
        <w:t xml:space="preserve">Spád parapetu do exteriéru </w:t>
      </w:r>
      <w:r>
        <w:rPr>
          <w:rFonts w:cs="Arial"/>
        </w:rPr>
        <w:t>min. 3</w:t>
      </w:r>
      <w:r w:rsidRPr="007F287E">
        <w:rPr>
          <w:rFonts w:cs="Arial"/>
        </w:rPr>
        <w:t xml:space="preserve">°. </w:t>
      </w:r>
      <w:proofErr w:type="spellStart"/>
      <w:r w:rsidRPr="007F287E">
        <w:rPr>
          <w:rFonts w:cs="Arial"/>
        </w:rPr>
        <w:t>Okapnička</w:t>
      </w:r>
      <w:proofErr w:type="spellEnd"/>
      <w:r w:rsidRPr="007F287E">
        <w:rPr>
          <w:rFonts w:cs="Arial"/>
        </w:rPr>
        <w:t xml:space="preserve"> parapetu bude mít minimálně přesah 30 mm přes líc fasády. Mezeru mezi špaletou a boční hranou parapetu vyplnit akrylátovým tmelem v odstínu fasády.</w:t>
      </w:r>
    </w:p>
    <w:p w14:paraId="71F8D06C" w14:textId="2E856037" w:rsidR="004076DC" w:rsidRDefault="004076DC" w:rsidP="00837F52">
      <w:pPr>
        <w:tabs>
          <w:tab w:val="left" w:pos="2268"/>
        </w:tabs>
        <w:ind w:left="1560" w:hanging="1560"/>
        <w:jc w:val="both"/>
        <w:rPr>
          <w:rFonts w:cs="Arial"/>
        </w:rPr>
      </w:pPr>
      <w:r>
        <w:rPr>
          <w:rFonts w:cs="Arial"/>
        </w:rPr>
        <w:tab/>
      </w:r>
      <w:r w:rsidR="00F47B0C">
        <w:rPr>
          <w:rFonts w:cs="Arial"/>
        </w:rPr>
        <w:t>Součástí repase budou vyměněno kování a okenní kliky.</w:t>
      </w:r>
      <w:r>
        <w:rPr>
          <w:rFonts w:cs="Arial"/>
        </w:rPr>
        <w:t xml:space="preserve"> </w:t>
      </w:r>
    </w:p>
    <w:p w14:paraId="54B63567" w14:textId="507F9A2C" w:rsidR="006530D4" w:rsidRDefault="006530D4" w:rsidP="004076DC">
      <w:pPr>
        <w:tabs>
          <w:tab w:val="left" w:pos="2268"/>
        </w:tabs>
        <w:jc w:val="both"/>
        <w:rPr>
          <w:rFonts w:cs="Arial"/>
        </w:rPr>
      </w:pPr>
      <w:r>
        <w:rPr>
          <w:rFonts w:cs="Arial"/>
        </w:rPr>
        <w:t>Pozn.:</w:t>
      </w:r>
    </w:p>
    <w:p w14:paraId="3D37499F" w14:textId="1ECD5DFD" w:rsidR="006530D4" w:rsidRDefault="006530D4" w:rsidP="006530D4">
      <w:pPr>
        <w:tabs>
          <w:tab w:val="left" w:pos="2268"/>
        </w:tabs>
        <w:ind w:left="1560" w:hanging="1560"/>
        <w:jc w:val="both"/>
        <w:rPr>
          <w:rFonts w:cs="Arial"/>
        </w:rPr>
      </w:pPr>
      <w:r>
        <w:rPr>
          <w:rFonts w:cs="Arial"/>
        </w:rPr>
        <w:t xml:space="preserve">Proběhne 2x výměna prasklého skla 520x1320mm. </w:t>
      </w:r>
    </w:p>
    <w:p w14:paraId="6818D62E" w14:textId="668E41EA" w:rsidR="005A3D2E" w:rsidRDefault="006530D4" w:rsidP="00EB1809">
      <w:pPr>
        <w:tabs>
          <w:tab w:val="left" w:pos="2268"/>
        </w:tabs>
        <w:ind w:left="1560" w:hanging="1560"/>
        <w:jc w:val="both"/>
        <w:rPr>
          <w:rFonts w:cs="Arial"/>
        </w:rPr>
      </w:pPr>
      <w:r w:rsidRPr="007F287E">
        <w:rPr>
          <w:rFonts w:cs="Arial"/>
        </w:rPr>
        <w:t>Rozměry nutné ověřit na stavbě</w:t>
      </w:r>
      <w:r>
        <w:rPr>
          <w:rFonts w:cs="Arial"/>
        </w:rPr>
        <w:t>!</w:t>
      </w:r>
    </w:p>
    <w:p w14:paraId="1F278F0C" w14:textId="42F93F69" w:rsidR="005A3D2E" w:rsidRDefault="005A3D2E" w:rsidP="00EB1809">
      <w:pPr>
        <w:tabs>
          <w:tab w:val="left" w:pos="2268"/>
        </w:tabs>
        <w:ind w:left="1560" w:hanging="1560"/>
        <w:jc w:val="both"/>
        <w:rPr>
          <w:rFonts w:cs="Arial"/>
        </w:rPr>
      </w:pPr>
    </w:p>
    <w:p w14:paraId="339B5799" w14:textId="77777777" w:rsidR="005A3D2E" w:rsidRPr="007F287E" w:rsidRDefault="005A3D2E" w:rsidP="00EB1809">
      <w:pPr>
        <w:tabs>
          <w:tab w:val="left" w:pos="2268"/>
        </w:tabs>
        <w:ind w:left="1560" w:hanging="1560"/>
        <w:jc w:val="both"/>
        <w:rPr>
          <w:rFonts w:cs="Arial"/>
        </w:rPr>
      </w:pPr>
    </w:p>
    <w:p w14:paraId="7DAA913B" w14:textId="77777777" w:rsidR="007975B9" w:rsidRDefault="007975B9" w:rsidP="004076DC">
      <w:pPr>
        <w:tabs>
          <w:tab w:val="left" w:pos="2268"/>
        </w:tabs>
        <w:jc w:val="both"/>
        <w:rPr>
          <w:rFonts w:ascii="Calibri" w:eastAsia="Calibri" w:hAnsi="Calibri" w:cs="Calibri"/>
        </w:rPr>
      </w:pPr>
    </w:p>
    <w:p w14:paraId="7E2FE23E" w14:textId="1B192E9E" w:rsidR="001C22E0" w:rsidRDefault="004076DC" w:rsidP="00EB1809">
      <w:pPr>
        <w:tabs>
          <w:tab w:val="left" w:pos="2268"/>
        </w:tabs>
        <w:ind w:left="1560" w:hanging="1560"/>
        <w:jc w:val="both"/>
        <w:rPr>
          <w:rFonts w:ascii="Calibri" w:eastAsia="Calibri" w:hAnsi="Calibri" w:cs="Calibri"/>
        </w:rPr>
      </w:pPr>
      <w:r>
        <w:rPr>
          <w:noProof/>
        </w:rPr>
        <w:drawing>
          <wp:inline distT="0" distB="0" distL="0" distR="0" wp14:anchorId="72FFB56E" wp14:editId="5F5A7217">
            <wp:extent cx="2191270" cy="3434964"/>
            <wp:effectExtent l="0" t="0" r="0" b="0"/>
            <wp:docPr id="18751893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189385" name=""/>
                    <pic:cNvPicPr/>
                  </pic:nvPicPr>
                  <pic:blipFill>
                    <a:blip r:embed="rId9"/>
                    <a:stretch>
                      <a:fillRect/>
                    </a:stretch>
                  </pic:blipFill>
                  <pic:spPr>
                    <a:xfrm>
                      <a:off x="0" y="0"/>
                      <a:ext cx="2202528" cy="3452611"/>
                    </a:xfrm>
                    <a:prstGeom prst="rect">
                      <a:avLst/>
                    </a:prstGeom>
                  </pic:spPr>
                </pic:pic>
              </a:graphicData>
            </a:graphic>
          </wp:inline>
        </w:drawing>
      </w:r>
      <w:r w:rsidRPr="004076DC">
        <w:rPr>
          <w:noProof/>
        </w:rPr>
        <w:t xml:space="preserve"> </w:t>
      </w:r>
      <w:r>
        <w:rPr>
          <w:noProof/>
        </w:rPr>
        <w:drawing>
          <wp:inline distT="0" distB="0" distL="0" distR="0" wp14:anchorId="104775BC" wp14:editId="579CE97C">
            <wp:extent cx="2456953" cy="3436040"/>
            <wp:effectExtent l="0" t="0" r="635" b="0"/>
            <wp:docPr id="5165423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542392" name=""/>
                    <pic:cNvPicPr/>
                  </pic:nvPicPr>
                  <pic:blipFill>
                    <a:blip r:embed="rId10"/>
                    <a:stretch>
                      <a:fillRect/>
                    </a:stretch>
                  </pic:blipFill>
                  <pic:spPr>
                    <a:xfrm>
                      <a:off x="0" y="0"/>
                      <a:ext cx="2480339" cy="3468746"/>
                    </a:xfrm>
                    <a:prstGeom prst="rect">
                      <a:avLst/>
                    </a:prstGeom>
                  </pic:spPr>
                </pic:pic>
              </a:graphicData>
            </a:graphic>
          </wp:inline>
        </w:drawing>
      </w:r>
    </w:p>
    <w:p w14:paraId="4D1A6075" w14:textId="77777777" w:rsidR="001C22E0" w:rsidRDefault="001C22E0">
      <w:pPr>
        <w:rPr>
          <w:b/>
          <w:sz w:val="24"/>
        </w:rPr>
      </w:pPr>
      <w:r>
        <w:br w:type="page"/>
      </w:r>
    </w:p>
    <w:p w14:paraId="54F38D14" w14:textId="740DE14E" w:rsidR="007975B9" w:rsidRPr="00EC0645" w:rsidRDefault="007975B9" w:rsidP="007975B9">
      <w:pPr>
        <w:pStyle w:val="Nadpis2"/>
        <w:numPr>
          <w:ilvl w:val="0"/>
          <w:numId w:val="0"/>
        </w:numPr>
        <w:jc w:val="both"/>
      </w:pPr>
      <w:bookmarkStart w:id="4" w:name="_Toc157692414"/>
      <w:r>
        <w:lastRenderedPageBreak/>
        <w:t>P.</w:t>
      </w:r>
      <w:r w:rsidR="00377343">
        <w:t>3</w:t>
      </w:r>
      <w:r w:rsidRPr="00EC0645">
        <w:t xml:space="preserve"> </w:t>
      </w:r>
      <w:r w:rsidRPr="00EC0645">
        <w:tab/>
      </w:r>
      <w:r>
        <w:t xml:space="preserve"> Repase prosklené stěny s otvíravým oknem</w:t>
      </w:r>
      <w:bookmarkEnd w:id="4"/>
      <w:r>
        <w:t xml:space="preserve"> </w:t>
      </w:r>
    </w:p>
    <w:p w14:paraId="1E7821EB" w14:textId="2A13B152" w:rsidR="007975B9" w:rsidRPr="00EC0645" w:rsidRDefault="007975B9" w:rsidP="007975B9">
      <w:pPr>
        <w:tabs>
          <w:tab w:val="left" w:pos="2268"/>
        </w:tabs>
        <w:ind w:left="1560" w:hanging="1560"/>
        <w:jc w:val="both"/>
        <w:rPr>
          <w:rFonts w:cs="Arial"/>
        </w:rPr>
      </w:pPr>
      <w:r w:rsidRPr="00EC0645">
        <w:rPr>
          <w:rFonts w:cs="Arial"/>
        </w:rPr>
        <w:t>Umístění:</w:t>
      </w:r>
      <w:r w:rsidRPr="00EC0645">
        <w:rPr>
          <w:rFonts w:cs="Arial"/>
        </w:rPr>
        <w:tab/>
      </w:r>
      <w:r>
        <w:rPr>
          <w:rFonts w:cs="Arial"/>
        </w:rPr>
        <w:t>1.01, předsíň</w:t>
      </w:r>
    </w:p>
    <w:p w14:paraId="54A6FA01" w14:textId="49F78C76" w:rsidR="007975B9" w:rsidRDefault="007975B9" w:rsidP="007975B9">
      <w:pPr>
        <w:tabs>
          <w:tab w:val="left" w:pos="2268"/>
        </w:tabs>
        <w:ind w:left="1560" w:hanging="1560"/>
        <w:jc w:val="both"/>
        <w:rPr>
          <w:rFonts w:cs="Arial"/>
        </w:rPr>
      </w:pPr>
      <w:r>
        <w:rPr>
          <w:rFonts w:cs="Arial"/>
        </w:rPr>
        <w:t xml:space="preserve">Rozměry: </w:t>
      </w:r>
      <w:r>
        <w:rPr>
          <w:rFonts w:cs="Arial"/>
        </w:rPr>
        <w:tab/>
      </w:r>
      <w:r w:rsidR="009C6389">
        <w:rPr>
          <w:rFonts w:cs="Arial"/>
        </w:rPr>
        <w:t xml:space="preserve">Celkové rozměry š. 1955 mm x v.2165 mm </w:t>
      </w:r>
    </w:p>
    <w:p w14:paraId="659AE968" w14:textId="49834DDE" w:rsidR="00E43B4A" w:rsidRDefault="007975B9" w:rsidP="00AF2BA6">
      <w:pPr>
        <w:tabs>
          <w:tab w:val="left" w:pos="2268"/>
        </w:tabs>
        <w:ind w:left="1560" w:hanging="1560"/>
        <w:jc w:val="both"/>
        <w:rPr>
          <w:rFonts w:cs="Arial"/>
        </w:rPr>
      </w:pPr>
      <w:r w:rsidRPr="00EC0645">
        <w:rPr>
          <w:rFonts w:cs="Arial"/>
        </w:rPr>
        <w:t>Popis:</w:t>
      </w:r>
      <w:r w:rsidRPr="00EC0645">
        <w:rPr>
          <w:rFonts w:cs="Arial"/>
        </w:rPr>
        <w:tab/>
      </w:r>
      <w:r w:rsidR="009C6389">
        <w:rPr>
          <w:rFonts w:cs="Arial"/>
        </w:rPr>
        <w:t xml:space="preserve">Dvoukřídlé okno s otvíravým nadsvětlíkem a fixním boční světlíkem. </w:t>
      </w:r>
    </w:p>
    <w:p w14:paraId="1919F481" w14:textId="355BD5C3" w:rsidR="00AF2BA6" w:rsidRDefault="00AF2BA6" w:rsidP="00AF2BA6">
      <w:pPr>
        <w:tabs>
          <w:tab w:val="left" w:pos="2268"/>
        </w:tabs>
        <w:ind w:left="1560" w:hanging="1560"/>
        <w:jc w:val="both"/>
        <w:rPr>
          <w:rFonts w:cs="Arial"/>
        </w:rPr>
      </w:pPr>
      <w:r>
        <w:rPr>
          <w:rFonts w:cs="Arial"/>
        </w:rPr>
        <w:tab/>
        <w:t xml:space="preserve">Obroušení původního laku </w:t>
      </w:r>
      <w:r w:rsidR="00E43B4A">
        <w:rPr>
          <w:rFonts w:cs="Arial"/>
        </w:rPr>
        <w:t xml:space="preserve">okenního </w:t>
      </w:r>
      <w:r>
        <w:rPr>
          <w:rFonts w:cs="Arial"/>
        </w:rPr>
        <w:t>rámu</w:t>
      </w:r>
      <w:r w:rsidR="00E43B4A">
        <w:rPr>
          <w:rFonts w:cs="Arial"/>
        </w:rPr>
        <w:t xml:space="preserve"> a okenních příček</w:t>
      </w:r>
      <w:r w:rsidR="007A47AB">
        <w:rPr>
          <w:rFonts w:cs="Arial"/>
        </w:rPr>
        <w:t>, n</w:t>
      </w:r>
      <w:r>
        <w:rPr>
          <w:rFonts w:cs="Arial"/>
        </w:rPr>
        <w:t>ové tmelení (odstranění starého tmelu)</w:t>
      </w:r>
      <w:r w:rsidR="007A47AB">
        <w:rPr>
          <w:rFonts w:cs="Arial"/>
        </w:rPr>
        <w:t>,</w:t>
      </w:r>
      <w:r>
        <w:rPr>
          <w:rFonts w:cs="Arial"/>
        </w:rPr>
        <w:t xml:space="preserve"> </w:t>
      </w:r>
      <w:r w:rsidR="007A47AB">
        <w:rPr>
          <w:rFonts w:cs="Arial"/>
        </w:rPr>
        <w:t>v</w:t>
      </w:r>
      <w:r>
        <w:rPr>
          <w:rFonts w:cs="Arial"/>
        </w:rPr>
        <w:t>ýměna kování</w:t>
      </w:r>
      <w:r w:rsidR="007A47AB">
        <w:rPr>
          <w:rFonts w:cs="Arial"/>
        </w:rPr>
        <w:t xml:space="preserve"> 3x okenní klika</w:t>
      </w:r>
      <w:r w:rsidR="00E43B4A">
        <w:rPr>
          <w:rFonts w:cs="Arial"/>
        </w:rPr>
        <w:t>.</w:t>
      </w:r>
      <w:r>
        <w:rPr>
          <w:rFonts w:cs="Arial"/>
        </w:rPr>
        <w:t xml:space="preserve"> Nový ochranný nátěr, odolný proti odírání a voděodolný.  </w:t>
      </w:r>
      <w:r w:rsidR="007F2BD5">
        <w:rPr>
          <w:rFonts w:cs="Arial"/>
        </w:rPr>
        <w:t xml:space="preserve">Barevnost dle stávajícího, </w:t>
      </w:r>
      <w:proofErr w:type="spellStart"/>
      <w:r w:rsidR="007F2BD5">
        <w:rPr>
          <w:rFonts w:cs="Arial"/>
        </w:rPr>
        <w:t>ref</w:t>
      </w:r>
      <w:proofErr w:type="spellEnd"/>
      <w:r w:rsidR="007F2BD5">
        <w:rPr>
          <w:rFonts w:cs="Arial"/>
        </w:rPr>
        <w:t xml:space="preserve">. </w:t>
      </w:r>
      <w:proofErr w:type="gramStart"/>
      <w:r w:rsidR="007F2BD5">
        <w:rPr>
          <w:rFonts w:cs="Arial"/>
        </w:rPr>
        <w:t>bílá - slonovina</w:t>
      </w:r>
      <w:proofErr w:type="gramEnd"/>
    </w:p>
    <w:p w14:paraId="4ABFD14D" w14:textId="7DA9D26C" w:rsidR="007A47AB" w:rsidRDefault="00E43B4A" w:rsidP="007A47AB">
      <w:pPr>
        <w:tabs>
          <w:tab w:val="left" w:pos="2268"/>
        </w:tabs>
        <w:ind w:left="1560" w:hanging="1560"/>
        <w:jc w:val="both"/>
        <w:rPr>
          <w:rFonts w:cs="Arial"/>
        </w:rPr>
      </w:pPr>
      <w:r>
        <w:rPr>
          <w:rFonts w:cs="Arial"/>
        </w:rPr>
        <w:tab/>
      </w:r>
      <w:r w:rsidR="007A47AB">
        <w:rPr>
          <w:rFonts w:cs="Arial"/>
        </w:rPr>
        <w:t>Očištění stávajících skel mycím prostředkem, v</w:t>
      </w:r>
      <w:r>
        <w:rPr>
          <w:rFonts w:cs="Arial"/>
        </w:rPr>
        <w:t>ýměna poškozen</w:t>
      </w:r>
      <w:r w:rsidR="001C22E0">
        <w:rPr>
          <w:rFonts w:cs="Arial"/>
        </w:rPr>
        <w:t>ého skla</w:t>
      </w:r>
      <w:r w:rsidR="007A47AB">
        <w:rPr>
          <w:rFonts w:cs="Arial"/>
        </w:rPr>
        <w:t xml:space="preserve"> 650x650mm</w:t>
      </w:r>
      <w:r>
        <w:rPr>
          <w:rFonts w:cs="Arial"/>
        </w:rPr>
        <w:t>,</w:t>
      </w:r>
      <w:r w:rsidR="007A47AB">
        <w:rPr>
          <w:rFonts w:cs="Arial"/>
        </w:rPr>
        <w:t xml:space="preserve"> rozměry nutné ověřit na stavbě</w:t>
      </w:r>
      <w:r w:rsidR="007F287E">
        <w:rPr>
          <w:rFonts w:cs="Arial"/>
        </w:rPr>
        <w:t>.</w:t>
      </w:r>
    </w:p>
    <w:p w14:paraId="00820157" w14:textId="7E9D7EDD" w:rsidR="007F287E" w:rsidRDefault="007F287E" w:rsidP="007A47AB">
      <w:pPr>
        <w:tabs>
          <w:tab w:val="left" w:pos="2268"/>
        </w:tabs>
        <w:ind w:left="1560" w:hanging="1560"/>
        <w:jc w:val="both"/>
        <w:rPr>
          <w:rFonts w:cs="Arial"/>
        </w:rPr>
      </w:pPr>
      <w:r>
        <w:rPr>
          <w:rFonts w:cs="Arial"/>
        </w:rPr>
        <w:tab/>
        <w:t xml:space="preserve">Obložení parapetu hoblovanými smrkovými prkny tl. </w:t>
      </w:r>
      <w:proofErr w:type="gramStart"/>
      <w:r>
        <w:rPr>
          <w:rFonts w:cs="Arial"/>
        </w:rPr>
        <w:t>18mm</w:t>
      </w:r>
      <w:proofErr w:type="gramEnd"/>
      <w:r>
        <w:rPr>
          <w:rFonts w:cs="Arial"/>
        </w:rPr>
        <w:t xml:space="preserve">, prkna opatřená ochranným nátěrem proti biotickým škůdcům a vlhkosti. Stěna vyplněna minerální izolací tl. </w:t>
      </w:r>
      <w:proofErr w:type="gramStart"/>
      <w:r>
        <w:rPr>
          <w:rFonts w:cs="Arial"/>
        </w:rPr>
        <w:t>30mm</w:t>
      </w:r>
      <w:proofErr w:type="gramEnd"/>
      <w:r>
        <w:rPr>
          <w:rFonts w:cs="Arial"/>
        </w:rPr>
        <w:t xml:space="preserve">. Prkna z vnější strany opatřena bezbarvým lesklým lakem ve dvou nátěrech. </w:t>
      </w:r>
    </w:p>
    <w:p w14:paraId="23103D5B" w14:textId="7FBB92AB" w:rsidR="001C22E0" w:rsidRDefault="001C22E0" w:rsidP="007975B9">
      <w:pPr>
        <w:tabs>
          <w:tab w:val="left" w:pos="2268"/>
        </w:tabs>
        <w:ind w:left="1560" w:hanging="1560"/>
        <w:jc w:val="both"/>
        <w:rPr>
          <w:rFonts w:cs="Arial"/>
        </w:rPr>
      </w:pPr>
      <w:r>
        <w:rPr>
          <w:noProof/>
        </w:rPr>
        <w:drawing>
          <wp:inline distT="0" distB="0" distL="0" distR="0" wp14:anchorId="59F69C76" wp14:editId="4D1B5F5D">
            <wp:extent cx="4579951" cy="3586506"/>
            <wp:effectExtent l="0" t="0" r="0" b="0"/>
            <wp:docPr id="18882614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261442" name=""/>
                    <pic:cNvPicPr/>
                  </pic:nvPicPr>
                  <pic:blipFill rotWithShape="1">
                    <a:blip r:embed="rId11"/>
                    <a:srcRect l="15147" r="199" b="11606"/>
                    <a:stretch/>
                  </pic:blipFill>
                  <pic:spPr bwMode="auto">
                    <a:xfrm>
                      <a:off x="0" y="0"/>
                      <a:ext cx="4585745" cy="3591044"/>
                    </a:xfrm>
                    <a:prstGeom prst="rect">
                      <a:avLst/>
                    </a:prstGeom>
                    <a:ln>
                      <a:noFill/>
                    </a:ln>
                    <a:extLst>
                      <a:ext uri="{53640926-AAD7-44D8-BBD7-CCE9431645EC}">
                        <a14:shadowObscured xmlns:a14="http://schemas.microsoft.com/office/drawing/2010/main"/>
                      </a:ext>
                    </a:extLst>
                  </pic:spPr>
                </pic:pic>
              </a:graphicData>
            </a:graphic>
          </wp:inline>
        </w:drawing>
      </w:r>
    </w:p>
    <w:p w14:paraId="29C98C87" w14:textId="77777777" w:rsidR="00893FE3" w:rsidRDefault="00893FE3" w:rsidP="00186F70">
      <w:pPr>
        <w:tabs>
          <w:tab w:val="left" w:pos="2268"/>
        </w:tabs>
        <w:jc w:val="both"/>
        <w:rPr>
          <w:rFonts w:cs="Arial"/>
        </w:rPr>
      </w:pPr>
    </w:p>
    <w:p w14:paraId="108EF979" w14:textId="1200B60C" w:rsidR="00AF2BA6" w:rsidRPr="00EC0645" w:rsidRDefault="00AF2BA6" w:rsidP="00AF2BA6">
      <w:pPr>
        <w:pStyle w:val="Nadpis2"/>
        <w:numPr>
          <w:ilvl w:val="0"/>
          <w:numId w:val="0"/>
        </w:numPr>
        <w:jc w:val="both"/>
      </w:pPr>
      <w:bookmarkStart w:id="5" w:name="_Toc157692415"/>
      <w:r>
        <w:t>P.</w:t>
      </w:r>
      <w:r w:rsidR="00377343">
        <w:t>4</w:t>
      </w:r>
      <w:r w:rsidRPr="00EC0645">
        <w:t xml:space="preserve"> </w:t>
      </w:r>
      <w:r w:rsidRPr="00EC0645">
        <w:tab/>
      </w:r>
      <w:r>
        <w:t xml:space="preserve"> Repase dveřního nadsvětlíku</w:t>
      </w:r>
      <w:bookmarkEnd w:id="5"/>
      <w:r>
        <w:t xml:space="preserve"> </w:t>
      </w:r>
    </w:p>
    <w:p w14:paraId="580556A5" w14:textId="27647313" w:rsidR="00AF2BA6" w:rsidRPr="00EC0645" w:rsidRDefault="00AF2BA6" w:rsidP="00AF2BA6">
      <w:pPr>
        <w:tabs>
          <w:tab w:val="left" w:pos="2268"/>
        </w:tabs>
        <w:ind w:left="1560" w:hanging="1560"/>
        <w:jc w:val="both"/>
        <w:rPr>
          <w:rFonts w:cs="Arial"/>
        </w:rPr>
      </w:pPr>
      <w:r w:rsidRPr="00EC0645">
        <w:rPr>
          <w:rFonts w:cs="Arial"/>
        </w:rPr>
        <w:t>Umístění:</w:t>
      </w:r>
      <w:r w:rsidRPr="00EC0645">
        <w:rPr>
          <w:rFonts w:cs="Arial"/>
        </w:rPr>
        <w:tab/>
      </w:r>
      <w:r>
        <w:rPr>
          <w:rFonts w:cs="Arial"/>
        </w:rPr>
        <w:t>1.02, komora</w:t>
      </w:r>
    </w:p>
    <w:p w14:paraId="44965D34" w14:textId="1FA3A026" w:rsidR="00AF2BA6" w:rsidRDefault="00E43B4A" w:rsidP="00E43B4A">
      <w:pPr>
        <w:tabs>
          <w:tab w:val="left" w:pos="2268"/>
        </w:tabs>
        <w:ind w:left="1560" w:hanging="1560"/>
        <w:jc w:val="both"/>
        <w:rPr>
          <w:rFonts w:cs="Arial"/>
        </w:rPr>
      </w:pPr>
      <w:r>
        <w:rPr>
          <w:rFonts w:cs="Arial"/>
        </w:rPr>
        <w:t>Rozměry:</w:t>
      </w:r>
      <w:r w:rsidR="00AF2BA6">
        <w:rPr>
          <w:rFonts w:cs="Arial"/>
        </w:rPr>
        <w:tab/>
      </w:r>
      <w:r w:rsidR="00231D63">
        <w:rPr>
          <w:rFonts w:cs="Arial"/>
        </w:rPr>
        <w:t xml:space="preserve">890x640mm </w:t>
      </w:r>
    </w:p>
    <w:p w14:paraId="26E74000" w14:textId="6A9EF40D" w:rsidR="00AF2BA6" w:rsidRDefault="00AF2BA6" w:rsidP="00E43B4A">
      <w:pPr>
        <w:tabs>
          <w:tab w:val="left" w:pos="2268"/>
        </w:tabs>
        <w:ind w:left="1560" w:hanging="1560"/>
        <w:jc w:val="both"/>
        <w:rPr>
          <w:rFonts w:cs="Arial"/>
        </w:rPr>
      </w:pPr>
      <w:r w:rsidRPr="00EC0645">
        <w:rPr>
          <w:rFonts w:cs="Arial"/>
        </w:rPr>
        <w:t>Popis:</w:t>
      </w:r>
      <w:r w:rsidRPr="00EC0645">
        <w:rPr>
          <w:rFonts w:cs="Arial"/>
        </w:rPr>
        <w:tab/>
      </w:r>
      <w:r w:rsidR="00E43B4A">
        <w:rPr>
          <w:rFonts w:cs="Arial"/>
        </w:rPr>
        <w:t>Stávající dveřní nadsvětlík – dvoukřídlé otvíravé okno. Očištění stávajícího zasklení. Obroušení rámu (odstranění původního laku), výměna okenní kliky, nové tmelení (odstranění původního tmelení)</w:t>
      </w:r>
      <w:r w:rsidR="007208FD">
        <w:rPr>
          <w:rFonts w:cs="Arial"/>
        </w:rPr>
        <w:t>, nový ochranný nátěr, odolný proti odírání a voděodolný.</w:t>
      </w:r>
      <w:r w:rsidR="007F2BD5">
        <w:rPr>
          <w:rFonts w:cs="Arial"/>
        </w:rPr>
        <w:t xml:space="preserve"> Barevnost bílá (dle dveří)</w:t>
      </w:r>
    </w:p>
    <w:p w14:paraId="405854DE" w14:textId="77777777" w:rsidR="001C22E0" w:rsidRDefault="001C22E0" w:rsidP="00E43B4A">
      <w:pPr>
        <w:tabs>
          <w:tab w:val="left" w:pos="2268"/>
        </w:tabs>
        <w:ind w:left="1560" w:hanging="1560"/>
        <w:jc w:val="both"/>
        <w:rPr>
          <w:rFonts w:cs="Arial"/>
        </w:rPr>
      </w:pPr>
    </w:p>
    <w:p w14:paraId="3B563FB6" w14:textId="3829ADCB" w:rsidR="001C22E0" w:rsidRDefault="001C22E0" w:rsidP="00E43B4A">
      <w:pPr>
        <w:tabs>
          <w:tab w:val="left" w:pos="2268"/>
        </w:tabs>
        <w:ind w:left="1560" w:hanging="1560"/>
        <w:jc w:val="both"/>
        <w:rPr>
          <w:rFonts w:cs="Arial"/>
        </w:rPr>
      </w:pPr>
      <w:r>
        <w:rPr>
          <w:noProof/>
        </w:rPr>
        <w:drawing>
          <wp:inline distT="0" distB="0" distL="0" distR="0" wp14:anchorId="31FD087C" wp14:editId="2938B455">
            <wp:extent cx="2751837" cy="1943100"/>
            <wp:effectExtent l="0" t="0" r="0" b="0"/>
            <wp:docPr id="325519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1931" name=""/>
                    <pic:cNvPicPr/>
                  </pic:nvPicPr>
                  <pic:blipFill rotWithShape="1">
                    <a:blip r:embed="rId12"/>
                    <a:srcRect t="8761" b="16485"/>
                    <a:stretch/>
                  </pic:blipFill>
                  <pic:spPr bwMode="auto">
                    <a:xfrm>
                      <a:off x="0" y="0"/>
                      <a:ext cx="2786592" cy="1967641"/>
                    </a:xfrm>
                    <a:prstGeom prst="rect">
                      <a:avLst/>
                    </a:prstGeom>
                    <a:ln>
                      <a:noFill/>
                    </a:ln>
                    <a:extLst>
                      <a:ext uri="{53640926-AAD7-44D8-BBD7-CCE9431645EC}">
                        <a14:shadowObscured xmlns:a14="http://schemas.microsoft.com/office/drawing/2010/main"/>
                      </a:ext>
                    </a:extLst>
                  </pic:spPr>
                </pic:pic>
              </a:graphicData>
            </a:graphic>
          </wp:inline>
        </w:drawing>
      </w:r>
    </w:p>
    <w:sectPr w:rsidR="001C22E0" w:rsidSect="0070633B">
      <w:footerReference w:type="default" r:id="rId13"/>
      <w:pgSz w:w="11906" w:h="16838"/>
      <w:pgMar w:top="1135" w:right="1133" w:bottom="1134" w:left="1134" w:header="568" w:footer="2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95164" w14:textId="77777777" w:rsidR="009560F3" w:rsidRDefault="009560F3" w:rsidP="0070633B">
      <w:r>
        <w:separator/>
      </w:r>
    </w:p>
  </w:endnote>
  <w:endnote w:type="continuationSeparator" w:id="0">
    <w:p w14:paraId="0AA2D545" w14:textId="77777777" w:rsidR="009560F3" w:rsidRDefault="009560F3" w:rsidP="00706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enturionOld">
    <w:altName w:val="Times New Roman"/>
    <w:charset w:val="00"/>
    <w:family w:val="auto"/>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F015TEELig">
    <w:altName w:val="Times New Roman"/>
    <w:charset w:val="00"/>
    <w:family w:val="auto"/>
    <w:pitch w:val="variable"/>
    <w:sig w:usb0="00000001" w:usb1="00000000" w:usb2="00000000" w:usb3="00000000" w:csb0="0000008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8701789"/>
      <w:docPartObj>
        <w:docPartGallery w:val="Page Numbers (Bottom of Page)"/>
        <w:docPartUnique/>
      </w:docPartObj>
    </w:sdtPr>
    <w:sdtEndPr/>
    <w:sdtContent>
      <w:p w14:paraId="59EE46FA" w14:textId="77777777" w:rsidR="009560F3" w:rsidRDefault="009560F3">
        <w:pPr>
          <w:pStyle w:val="Zpat"/>
          <w:jc w:val="center"/>
        </w:pPr>
        <w:r>
          <w:fldChar w:fldCharType="begin"/>
        </w:r>
        <w:r>
          <w:instrText>PAGE   \* MERGEFORMAT</w:instrText>
        </w:r>
        <w:r>
          <w:fldChar w:fldCharType="separate"/>
        </w:r>
        <w:r w:rsidR="00692E5C">
          <w:rPr>
            <w:noProof/>
          </w:rPr>
          <w:t>3</w:t>
        </w:r>
        <w:r>
          <w:fldChar w:fldCharType="end"/>
        </w:r>
      </w:p>
    </w:sdtContent>
  </w:sdt>
  <w:p w14:paraId="2525D18B" w14:textId="77777777" w:rsidR="009560F3" w:rsidRDefault="009560F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94367" w14:textId="77777777" w:rsidR="009560F3" w:rsidRDefault="009560F3" w:rsidP="0070633B">
      <w:r>
        <w:separator/>
      </w:r>
    </w:p>
  </w:footnote>
  <w:footnote w:type="continuationSeparator" w:id="0">
    <w:p w14:paraId="50253E5E" w14:textId="77777777" w:rsidR="009560F3" w:rsidRDefault="009560F3" w:rsidP="007063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F4727D"/>
    <w:multiLevelType w:val="singleLevel"/>
    <w:tmpl w:val="DE003EF4"/>
    <w:lvl w:ilvl="0">
      <w:start w:val="1"/>
      <w:numFmt w:val="bullet"/>
      <w:pStyle w:val="Nodsazen"/>
      <w:lvlText w:val=""/>
      <w:lvlJc w:val="left"/>
      <w:pPr>
        <w:tabs>
          <w:tab w:val="num" w:pos="360"/>
        </w:tabs>
        <w:ind w:left="360" w:hanging="360"/>
      </w:pPr>
      <w:rPr>
        <w:rFonts w:ascii="Symbol" w:hAnsi="Symbol" w:hint="default"/>
      </w:rPr>
    </w:lvl>
  </w:abstractNum>
  <w:abstractNum w:abstractNumId="1" w15:restartNumberingAfterBreak="0">
    <w:nsid w:val="1BAA6C79"/>
    <w:multiLevelType w:val="multilevel"/>
    <w:tmpl w:val="2ACA08F2"/>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pStyle w:val="StylNadpis3"/>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135331B"/>
    <w:multiLevelType w:val="multilevel"/>
    <w:tmpl w:val="1C485CE8"/>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863203D"/>
    <w:multiLevelType w:val="hybridMultilevel"/>
    <w:tmpl w:val="FAA884D4"/>
    <w:lvl w:ilvl="0" w:tplc="355C93C2">
      <w:start w:val="6"/>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34055184"/>
    <w:multiLevelType w:val="singleLevel"/>
    <w:tmpl w:val="FAC2AC20"/>
    <w:lvl w:ilvl="0">
      <w:start w:val="5"/>
      <w:numFmt w:val="bullet"/>
      <w:lvlText w:val="-"/>
      <w:lvlJc w:val="left"/>
      <w:pPr>
        <w:tabs>
          <w:tab w:val="num" w:pos="927"/>
        </w:tabs>
        <w:ind w:left="927" w:hanging="360"/>
      </w:pPr>
      <w:rPr>
        <w:rFonts w:ascii="Times New Roman" w:hAnsi="Times New Roman" w:hint="default"/>
      </w:rPr>
    </w:lvl>
  </w:abstractNum>
  <w:abstractNum w:abstractNumId="5" w15:restartNumberingAfterBreak="0">
    <w:nsid w:val="53A366F8"/>
    <w:multiLevelType w:val="singleLevel"/>
    <w:tmpl w:val="73E8186E"/>
    <w:lvl w:ilvl="0">
      <w:start w:val="1"/>
      <w:numFmt w:val="decimal"/>
      <w:pStyle w:val="Kapitola"/>
      <w:lvlText w:val="%1."/>
      <w:lvlJc w:val="left"/>
      <w:pPr>
        <w:tabs>
          <w:tab w:val="num" w:pos="360"/>
        </w:tabs>
        <w:ind w:left="360" w:hanging="360"/>
      </w:pPr>
    </w:lvl>
  </w:abstractNum>
  <w:abstractNum w:abstractNumId="6" w15:restartNumberingAfterBreak="0">
    <w:nsid w:val="561D5A99"/>
    <w:multiLevelType w:val="hybridMultilevel"/>
    <w:tmpl w:val="0CBC0C1E"/>
    <w:lvl w:ilvl="0" w:tplc="355C93C2">
      <w:start w:val="6"/>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344032B"/>
    <w:multiLevelType w:val="hybridMultilevel"/>
    <w:tmpl w:val="63CAB0A2"/>
    <w:lvl w:ilvl="0" w:tplc="7A6637BE">
      <w:start w:val="1"/>
      <w:numFmt w:val="upperLetter"/>
      <w:pStyle w:val="Nzev"/>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532311272">
    <w:abstractNumId w:val="1"/>
  </w:num>
  <w:num w:numId="2" w16cid:durableId="93477926">
    <w:abstractNumId w:val="2"/>
  </w:num>
  <w:num w:numId="3" w16cid:durableId="1531450006">
    <w:abstractNumId w:val="5"/>
  </w:num>
  <w:num w:numId="4" w16cid:durableId="1412896252">
    <w:abstractNumId w:val="0"/>
  </w:num>
  <w:num w:numId="5" w16cid:durableId="53048733">
    <w:abstractNumId w:val="7"/>
  </w:num>
  <w:num w:numId="6" w16cid:durableId="708725625">
    <w:abstractNumId w:val="6"/>
  </w:num>
  <w:num w:numId="7" w16cid:durableId="76098005">
    <w:abstractNumId w:val="3"/>
  </w:num>
  <w:num w:numId="8" w16cid:durableId="874120339">
    <w:abstractNumId w:val="2"/>
  </w:num>
  <w:num w:numId="9" w16cid:durableId="220333955">
    <w:abstractNumId w:val="2"/>
  </w:num>
  <w:num w:numId="10" w16cid:durableId="336225908">
    <w:abstractNumId w:val="2"/>
  </w:num>
  <w:num w:numId="11" w16cid:durableId="582186019">
    <w:abstractNumId w:val="2"/>
  </w:num>
  <w:num w:numId="12" w16cid:durableId="2038390615">
    <w:abstractNumId w:val="4"/>
  </w:num>
  <w:num w:numId="13" w16cid:durableId="386534267">
    <w:abstractNumId w:val="2"/>
  </w:num>
  <w:num w:numId="14" w16cid:durableId="677317102">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20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20C1"/>
    <w:rsid w:val="0000737D"/>
    <w:rsid w:val="00012491"/>
    <w:rsid w:val="0001460B"/>
    <w:rsid w:val="00017D2E"/>
    <w:rsid w:val="00020348"/>
    <w:rsid w:val="0002126A"/>
    <w:rsid w:val="0002619E"/>
    <w:rsid w:val="000328C6"/>
    <w:rsid w:val="00034162"/>
    <w:rsid w:val="0003507C"/>
    <w:rsid w:val="0005751C"/>
    <w:rsid w:val="0005785E"/>
    <w:rsid w:val="000633DD"/>
    <w:rsid w:val="000733D6"/>
    <w:rsid w:val="00084CE2"/>
    <w:rsid w:val="00086DF7"/>
    <w:rsid w:val="00086EBF"/>
    <w:rsid w:val="000A3C92"/>
    <w:rsid w:val="000A6ED6"/>
    <w:rsid w:val="000B1DA1"/>
    <w:rsid w:val="000B7EDB"/>
    <w:rsid w:val="000C352F"/>
    <w:rsid w:val="000D2680"/>
    <w:rsid w:val="000D2B86"/>
    <w:rsid w:val="000D70A8"/>
    <w:rsid w:val="000E19AF"/>
    <w:rsid w:val="000E67E8"/>
    <w:rsid w:val="000F0708"/>
    <w:rsid w:val="000F5626"/>
    <w:rsid w:val="000F6AAB"/>
    <w:rsid w:val="001117F1"/>
    <w:rsid w:val="00112499"/>
    <w:rsid w:val="00113D16"/>
    <w:rsid w:val="00114E67"/>
    <w:rsid w:val="00143034"/>
    <w:rsid w:val="00146D57"/>
    <w:rsid w:val="00162DDC"/>
    <w:rsid w:val="00162F05"/>
    <w:rsid w:val="00164B38"/>
    <w:rsid w:val="001663E1"/>
    <w:rsid w:val="00171725"/>
    <w:rsid w:val="00172C28"/>
    <w:rsid w:val="0017555A"/>
    <w:rsid w:val="00186F70"/>
    <w:rsid w:val="00191FC1"/>
    <w:rsid w:val="00192BA8"/>
    <w:rsid w:val="001A2626"/>
    <w:rsid w:val="001A774E"/>
    <w:rsid w:val="001B075C"/>
    <w:rsid w:val="001B705F"/>
    <w:rsid w:val="001C22E0"/>
    <w:rsid w:val="001C25C6"/>
    <w:rsid w:val="001C5E1E"/>
    <w:rsid w:val="001C5EBA"/>
    <w:rsid w:val="001C64AE"/>
    <w:rsid w:val="001C6673"/>
    <w:rsid w:val="001D2891"/>
    <w:rsid w:val="001D6118"/>
    <w:rsid w:val="001E7C71"/>
    <w:rsid w:val="001F117A"/>
    <w:rsid w:val="001F12DB"/>
    <w:rsid w:val="001F2B62"/>
    <w:rsid w:val="001F7345"/>
    <w:rsid w:val="00203CF2"/>
    <w:rsid w:val="0022361B"/>
    <w:rsid w:val="00223667"/>
    <w:rsid w:val="0022677C"/>
    <w:rsid w:val="00231D63"/>
    <w:rsid w:val="002337A5"/>
    <w:rsid w:val="00234BB3"/>
    <w:rsid w:val="002351C2"/>
    <w:rsid w:val="002361D1"/>
    <w:rsid w:val="0024226A"/>
    <w:rsid w:val="00243A8A"/>
    <w:rsid w:val="002516F6"/>
    <w:rsid w:val="00256E9B"/>
    <w:rsid w:val="00260854"/>
    <w:rsid w:val="00265160"/>
    <w:rsid w:val="00267373"/>
    <w:rsid w:val="00272BD7"/>
    <w:rsid w:val="00273432"/>
    <w:rsid w:val="00276EF6"/>
    <w:rsid w:val="0028083C"/>
    <w:rsid w:val="002932DC"/>
    <w:rsid w:val="002A63F5"/>
    <w:rsid w:val="002B02B6"/>
    <w:rsid w:val="002B2922"/>
    <w:rsid w:val="002C0B46"/>
    <w:rsid w:val="002C36EF"/>
    <w:rsid w:val="002E4E43"/>
    <w:rsid w:val="002E5DFC"/>
    <w:rsid w:val="002F0922"/>
    <w:rsid w:val="002F0FEE"/>
    <w:rsid w:val="002F1579"/>
    <w:rsid w:val="002F220D"/>
    <w:rsid w:val="002F4504"/>
    <w:rsid w:val="0030085C"/>
    <w:rsid w:val="003104ED"/>
    <w:rsid w:val="00324509"/>
    <w:rsid w:val="00325AF7"/>
    <w:rsid w:val="00326835"/>
    <w:rsid w:val="00331552"/>
    <w:rsid w:val="003401C2"/>
    <w:rsid w:val="00346570"/>
    <w:rsid w:val="003466E2"/>
    <w:rsid w:val="003653AF"/>
    <w:rsid w:val="00366F76"/>
    <w:rsid w:val="00370F8D"/>
    <w:rsid w:val="00375DAC"/>
    <w:rsid w:val="00377343"/>
    <w:rsid w:val="0038002C"/>
    <w:rsid w:val="00380580"/>
    <w:rsid w:val="00384D24"/>
    <w:rsid w:val="00393ED1"/>
    <w:rsid w:val="00397E56"/>
    <w:rsid w:val="003A06F7"/>
    <w:rsid w:val="003A0F90"/>
    <w:rsid w:val="003A41E4"/>
    <w:rsid w:val="003A58BA"/>
    <w:rsid w:val="003B62CD"/>
    <w:rsid w:val="003C54CE"/>
    <w:rsid w:val="003D6C62"/>
    <w:rsid w:val="003E4EB4"/>
    <w:rsid w:val="003F07D0"/>
    <w:rsid w:val="003F5AAF"/>
    <w:rsid w:val="004056F7"/>
    <w:rsid w:val="004076DC"/>
    <w:rsid w:val="00407F55"/>
    <w:rsid w:val="00410781"/>
    <w:rsid w:val="004162E4"/>
    <w:rsid w:val="00425C8F"/>
    <w:rsid w:val="00426D3E"/>
    <w:rsid w:val="004340D8"/>
    <w:rsid w:val="00436B3C"/>
    <w:rsid w:val="0044131D"/>
    <w:rsid w:val="00444F59"/>
    <w:rsid w:val="00450567"/>
    <w:rsid w:val="00452EB6"/>
    <w:rsid w:val="00457495"/>
    <w:rsid w:val="0047199E"/>
    <w:rsid w:val="004761A5"/>
    <w:rsid w:val="00481680"/>
    <w:rsid w:val="0048700A"/>
    <w:rsid w:val="00494025"/>
    <w:rsid w:val="00494C02"/>
    <w:rsid w:val="00495453"/>
    <w:rsid w:val="004A3E55"/>
    <w:rsid w:val="004A46D0"/>
    <w:rsid w:val="004B0B61"/>
    <w:rsid w:val="004B2862"/>
    <w:rsid w:val="004B752B"/>
    <w:rsid w:val="004B775B"/>
    <w:rsid w:val="004C6B58"/>
    <w:rsid w:val="004C7348"/>
    <w:rsid w:val="004D1359"/>
    <w:rsid w:val="004D4CED"/>
    <w:rsid w:val="004F4825"/>
    <w:rsid w:val="004F4DB7"/>
    <w:rsid w:val="005011E5"/>
    <w:rsid w:val="005049D9"/>
    <w:rsid w:val="00513C9A"/>
    <w:rsid w:val="00520418"/>
    <w:rsid w:val="00521E56"/>
    <w:rsid w:val="00521F93"/>
    <w:rsid w:val="00530749"/>
    <w:rsid w:val="00530A82"/>
    <w:rsid w:val="00533CCA"/>
    <w:rsid w:val="00541DA2"/>
    <w:rsid w:val="00545B33"/>
    <w:rsid w:val="00556117"/>
    <w:rsid w:val="005578B8"/>
    <w:rsid w:val="00561E15"/>
    <w:rsid w:val="00581CFF"/>
    <w:rsid w:val="00581DC5"/>
    <w:rsid w:val="00585809"/>
    <w:rsid w:val="00592256"/>
    <w:rsid w:val="0059777A"/>
    <w:rsid w:val="005A0FE5"/>
    <w:rsid w:val="005A381C"/>
    <w:rsid w:val="005A3D2E"/>
    <w:rsid w:val="005B59FF"/>
    <w:rsid w:val="005B7975"/>
    <w:rsid w:val="005C697B"/>
    <w:rsid w:val="005D2D2D"/>
    <w:rsid w:val="005D3B9A"/>
    <w:rsid w:val="005E0250"/>
    <w:rsid w:val="005E0595"/>
    <w:rsid w:val="005E5810"/>
    <w:rsid w:val="005E6E5D"/>
    <w:rsid w:val="006039A8"/>
    <w:rsid w:val="006231B0"/>
    <w:rsid w:val="006331F3"/>
    <w:rsid w:val="006436B3"/>
    <w:rsid w:val="00645D5A"/>
    <w:rsid w:val="00646D12"/>
    <w:rsid w:val="00652168"/>
    <w:rsid w:val="006530D4"/>
    <w:rsid w:val="00653A22"/>
    <w:rsid w:val="00657CC1"/>
    <w:rsid w:val="00670329"/>
    <w:rsid w:val="00676739"/>
    <w:rsid w:val="00685636"/>
    <w:rsid w:val="00685F63"/>
    <w:rsid w:val="00692E5C"/>
    <w:rsid w:val="006A40A8"/>
    <w:rsid w:val="006B1949"/>
    <w:rsid w:val="006B2EC2"/>
    <w:rsid w:val="006C093C"/>
    <w:rsid w:val="006C4BB8"/>
    <w:rsid w:val="006C731D"/>
    <w:rsid w:val="006D0C79"/>
    <w:rsid w:val="006D6024"/>
    <w:rsid w:val="006D662C"/>
    <w:rsid w:val="006D6ED3"/>
    <w:rsid w:val="006D7D1B"/>
    <w:rsid w:val="006F4BED"/>
    <w:rsid w:val="0070126D"/>
    <w:rsid w:val="00701657"/>
    <w:rsid w:val="00704967"/>
    <w:rsid w:val="0070633B"/>
    <w:rsid w:val="00714CCE"/>
    <w:rsid w:val="007208FD"/>
    <w:rsid w:val="007220C5"/>
    <w:rsid w:val="007313EF"/>
    <w:rsid w:val="00731955"/>
    <w:rsid w:val="00740544"/>
    <w:rsid w:val="007452C1"/>
    <w:rsid w:val="00747EF5"/>
    <w:rsid w:val="00756797"/>
    <w:rsid w:val="00774D9E"/>
    <w:rsid w:val="007975B9"/>
    <w:rsid w:val="007A235A"/>
    <w:rsid w:val="007A39CD"/>
    <w:rsid w:val="007A47AB"/>
    <w:rsid w:val="007A5E88"/>
    <w:rsid w:val="007C22A8"/>
    <w:rsid w:val="007C31A5"/>
    <w:rsid w:val="007C4397"/>
    <w:rsid w:val="007F287E"/>
    <w:rsid w:val="007F2BD5"/>
    <w:rsid w:val="00801CE1"/>
    <w:rsid w:val="00801D47"/>
    <w:rsid w:val="00805041"/>
    <w:rsid w:val="00836221"/>
    <w:rsid w:val="00837F52"/>
    <w:rsid w:val="008403CE"/>
    <w:rsid w:val="0084132A"/>
    <w:rsid w:val="00841C11"/>
    <w:rsid w:val="00841D3F"/>
    <w:rsid w:val="00862026"/>
    <w:rsid w:val="00862FF0"/>
    <w:rsid w:val="00863D0F"/>
    <w:rsid w:val="00874059"/>
    <w:rsid w:val="00875498"/>
    <w:rsid w:val="00890876"/>
    <w:rsid w:val="00893FE3"/>
    <w:rsid w:val="0089458F"/>
    <w:rsid w:val="00897546"/>
    <w:rsid w:val="008A1D32"/>
    <w:rsid w:val="008A4608"/>
    <w:rsid w:val="008A4EC3"/>
    <w:rsid w:val="008B640F"/>
    <w:rsid w:val="008C1F85"/>
    <w:rsid w:val="008C2DB7"/>
    <w:rsid w:val="008C309A"/>
    <w:rsid w:val="008C37C9"/>
    <w:rsid w:val="008C743A"/>
    <w:rsid w:val="008D2625"/>
    <w:rsid w:val="008D4592"/>
    <w:rsid w:val="008E09C9"/>
    <w:rsid w:val="008E7058"/>
    <w:rsid w:val="008F568D"/>
    <w:rsid w:val="00906087"/>
    <w:rsid w:val="00921B99"/>
    <w:rsid w:val="0093171B"/>
    <w:rsid w:val="00931F25"/>
    <w:rsid w:val="00933523"/>
    <w:rsid w:val="00937AA4"/>
    <w:rsid w:val="009560F3"/>
    <w:rsid w:val="0096073E"/>
    <w:rsid w:val="00970D30"/>
    <w:rsid w:val="0098050F"/>
    <w:rsid w:val="00986530"/>
    <w:rsid w:val="009916D6"/>
    <w:rsid w:val="00992AD9"/>
    <w:rsid w:val="009A0022"/>
    <w:rsid w:val="009C2C0B"/>
    <w:rsid w:val="009C2F1C"/>
    <w:rsid w:val="009C50C6"/>
    <w:rsid w:val="009C6389"/>
    <w:rsid w:val="009D1D35"/>
    <w:rsid w:val="009E2549"/>
    <w:rsid w:val="009E6C45"/>
    <w:rsid w:val="009F562C"/>
    <w:rsid w:val="00A11CA9"/>
    <w:rsid w:val="00A17C3A"/>
    <w:rsid w:val="00A17FE7"/>
    <w:rsid w:val="00A2105E"/>
    <w:rsid w:val="00A34FB1"/>
    <w:rsid w:val="00A55E92"/>
    <w:rsid w:val="00A574E3"/>
    <w:rsid w:val="00A641F1"/>
    <w:rsid w:val="00A64703"/>
    <w:rsid w:val="00A85299"/>
    <w:rsid w:val="00A86E2F"/>
    <w:rsid w:val="00A90747"/>
    <w:rsid w:val="00A96F12"/>
    <w:rsid w:val="00AA05EE"/>
    <w:rsid w:val="00AD25AC"/>
    <w:rsid w:val="00AD526B"/>
    <w:rsid w:val="00AD7BFB"/>
    <w:rsid w:val="00AE739C"/>
    <w:rsid w:val="00AF20C1"/>
    <w:rsid w:val="00AF29E0"/>
    <w:rsid w:val="00AF2BA6"/>
    <w:rsid w:val="00AF3D96"/>
    <w:rsid w:val="00AF6FDB"/>
    <w:rsid w:val="00B14A3B"/>
    <w:rsid w:val="00B14AAF"/>
    <w:rsid w:val="00B24E23"/>
    <w:rsid w:val="00B25FE1"/>
    <w:rsid w:val="00B267F6"/>
    <w:rsid w:val="00B274DD"/>
    <w:rsid w:val="00B4301A"/>
    <w:rsid w:val="00B459F9"/>
    <w:rsid w:val="00B5244F"/>
    <w:rsid w:val="00B533C6"/>
    <w:rsid w:val="00B542B6"/>
    <w:rsid w:val="00B6096F"/>
    <w:rsid w:val="00B715F6"/>
    <w:rsid w:val="00B8088C"/>
    <w:rsid w:val="00B813D0"/>
    <w:rsid w:val="00B8254E"/>
    <w:rsid w:val="00B82A7C"/>
    <w:rsid w:val="00B82D9A"/>
    <w:rsid w:val="00B85A10"/>
    <w:rsid w:val="00B97BD9"/>
    <w:rsid w:val="00BB0A64"/>
    <w:rsid w:val="00BB61B2"/>
    <w:rsid w:val="00BB695F"/>
    <w:rsid w:val="00BD15C8"/>
    <w:rsid w:val="00BE63E9"/>
    <w:rsid w:val="00BF10A9"/>
    <w:rsid w:val="00BF1185"/>
    <w:rsid w:val="00BF5520"/>
    <w:rsid w:val="00BF57ED"/>
    <w:rsid w:val="00BF6761"/>
    <w:rsid w:val="00C07D53"/>
    <w:rsid w:val="00C26692"/>
    <w:rsid w:val="00C33759"/>
    <w:rsid w:val="00C4374C"/>
    <w:rsid w:val="00C450E0"/>
    <w:rsid w:val="00C46CB5"/>
    <w:rsid w:val="00C53825"/>
    <w:rsid w:val="00C53EA4"/>
    <w:rsid w:val="00C720C5"/>
    <w:rsid w:val="00C7531E"/>
    <w:rsid w:val="00C75C37"/>
    <w:rsid w:val="00C7679D"/>
    <w:rsid w:val="00C822AF"/>
    <w:rsid w:val="00C94F09"/>
    <w:rsid w:val="00CA1144"/>
    <w:rsid w:val="00CB217D"/>
    <w:rsid w:val="00CC7704"/>
    <w:rsid w:val="00CD4155"/>
    <w:rsid w:val="00CE0BA2"/>
    <w:rsid w:val="00D050D5"/>
    <w:rsid w:val="00D114BF"/>
    <w:rsid w:val="00D16F84"/>
    <w:rsid w:val="00D2177D"/>
    <w:rsid w:val="00D349E9"/>
    <w:rsid w:val="00D473B0"/>
    <w:rsid w:val="00D63530"/>
    <w:rsid w:val="00D76F7E"/>
    <w:rsid w:val="00D87BCC"/>
    <w:rsid w:val="00D91D35"/>
    <w:rsid w:val="00DA7776"/>
    <w:rsid w:val="00DB4B91"/>
    <w:rsid w:val="00DC2E93"/>
    <w:rsid w:val="00DC43EF"/>
    <w:rsid w:val="00DD1D1E"/>
    <w:rsid w:val="00DE53FB"/>
    <w:rsid w:val="00DF127B"/>
    <w:rsid w:val="00DF3C96"/>
    <w:rsid w:val="00E03942"/>
    <w:rsid w:val="00E04D0A"/>
    <w:rsid w:val="00E14680"/>
    <w:rsid w:val="00E15742"/>
    <w:rsid w:val="00E30353"/>
    <w:rsid w:val="00E30F99"/>
    <w:rsid w:val="00E32ED0"/>
    <w:rsid w:val="00E330A9"/>
    <w:rsid w:val="00E34BD2"/>
    <w:rsid w:val="00E355CC"/>
    <w:rsid w:val="00E3566E"/>
    <w:rsid w:val="00E358AE"/>
    <w:rsid w:val="00E43B4A"/>
    <w:rsid w:val="00E557EB"/>
    <w:rsid w:val="00E60291"/>
    <w:rsid w:val="00E66FEE"/>
    <w:rsid w:val="00E75323"/>
    <w:rsid w:val="00E823AF"/>
    <w:rsid w:val="00E875F7"/>
    <w:rsid w:val="00E95B97"/>
    <w:rsid w:val="00EA0022"/>
    <w:rsid w:val="00EA2B48"/>
    <w:rsid w:val="00EB1809"/>
    <w:rsid w:val="00EB4552"/>
    <w:rsid w:val="00EC0645"/>
    <w:rsid w:val="00ED5DF5"/>
    <w:rsid w:val="00EE2F06"/>
    <w:rsid w:val="00EE3DA3"/>
    <w:rsid w:val="00EF0D33"/>
    <w:rsid w:val="00EF2805"/>
    <w:rsid w:val="00EF5A25"/>
    <w:rsid w:val="00F05423"/>
    <w:rsid w:val="00F15992"/>
    <w:rsid w:val="00F21CB6"/>
    <w:rsid w:val="00F2613B"/>
    <w:rsid w:val="00F40982"/>
    <w:rsid w:val="00F414AE"/>
    <w:rsid w:val="00F45D7B"/>
    <w:rsid w:val="00F47B0C"/>
    <w:rsid w:val="00F56B1F"/>
    <w:rsid w:val="00F5757A"/>
    <w:rsid w:val="00F65373"/>
    <w:rsid w:val="00F66843"/>
    <w:rsid w:val="00F679B8"/>
    <w:rsid w:val="00F705CF"/>
    <w:rsid w:val="00F91329"/>
    <w:rsid w:val="00FB0953"/>
    <w:rsid w:val="00FB1FC8"/>
    <w:rsid w:val="00FB3D5C"/>
    <w:rsid w:val="00FE394C"/>
    <w:rsid w:val="00FE4BF5"/>
    <w:rsid w:val="00FE507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20161"/>
    <o:shapelayout v:ext="edit">
      <o:idmap v:ext="edit" data="1"/>
    </o:shapelayout>
  </w:shapeDefaults>
  <w:decimalSymbol w:val=","/>
  <w:listSeparator w:val=";"/>
  <w14:docId w14:val="20C868BB"/>
  <w15:docId w15:val="{73BF47BD-BBD7-404B-B316-9D97EF704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E32ED0"/>
    <w:pPr>
      <w:keepNext/>
      <w:keepLines/>
      <w:numPr>
        <w:numId w:val="2"/>
      </w:numPr>
      <w:outlineLvl w:val="0"/>
    </w:pPr>
    <w:rPr>
      <w:rFonts w:eastAsiaTheme="majorEastAsia" w:cstheme="majorBidi"/>
      <w:b/>
      <w:bCs/>
      <w:sz w:val="32"/>
      <w:szCs w:val="24"/>
    </w:rPr>
  </w:style>
  <w:style w:type="paragraph" w:styleId="Nadpis2">
    <w:name w:val="heading 2"/>
    <w:aliases w:val="Char,Nadpis,2,1"/>
    <w:basedOn w:val="Odstavecseseznamem"/>
    <w:next w:val="Normln"/>
    <w:link w:val="Nadpis2Char"/>
    <w:uiPriority w:val="9"/>
    <w:unhideWhenUsed/>
    <w:qFormat/>
    <w:rsid w:val="0096073E"/>
    <w:pPr>
      <w:numPr>
        <w:ilvl w:val="1"/>
        <w:numId w:val="2"/>
      </w:numPr>
      <w:outlineLvl w:val="1"/>
    </w:pPr>
    <w:rPr>
      <w:b/>
      <w:sz w:val="24"/>
    </w:rPr>
  </w:style>
  <w:style w:type="paragraph" w:styleId="Nadpis3">
    <w:name w:val="heading 3"/>
    <w:aliases w:val="Nadpis 3 velká písmena"/>
    <w:basedOn w:val="Normln"/>
    <w:next w:val="Normln"/>
    <w:link w:val="Nadpis3Char"/>
    <w:unhideWhenUsed/>
    <w:qFormat/>
    <w:rsid w:val="00541DA2"/>
    <w:pPr>
      <w:keepNext/>
      <w:keepLines/>
      <w:numPr>
        <w:ilvl w:val="2"/>
        <w:numId w:val="2"/>
      </w:numPr>
      <w:spacing w:before="200"/>
      <w:outlineLvl w:val="2"/>
    </w:pPr>
    <w:rPr>
      <w:rFonts w:asciiTheme="majorHAnsi" w:eastAsiaTheme="majorEastAsia" w:hAnsiTheme="majorHAnsi" w:cstheme="majorBidi"/>
      <w:b/>
      <w:bCs/>
    </w:rPr>
  </w:style>
  <w:style w:type="paragraph" w:styleId="Nadpis4">
    <w:name w:val="heading 4"/>
    <w:basedOn w:val="Normln"/>
    <w:next w:val="Normln"/>
    <w:link w:val="Nadpis4Char"/>
    <w:unhideWhenUsed/>
    <w:qFormat/>
    <w:rsid w:val="00541DA2"/>
    <w:pPr>
      <w:keepNext/>
      <w:keepLines/>
      <w:spacing w:before="200"/>
      <w:outlineLvl w:val="3"/>
    </w:pPr>
    <w:rPr>
      <w:rFonts w:asciiTheme="majorHAnsi" w:eastAsiaTheme="majorEastAsia" w:hAnsiTheme="majorHAnsi" w:cstheme="majorBidi"/>
      <w:b/>
      <w:bCs/>
      <w:i/>
      <w:iCs/>
      <w:u w:val="single"/>
    </w:rPr>
  </w:style>
  <w:style w:type="paragraph" w:styleId="Nadpis5">
    <w:name w:val="heading 5"/>
    <w:basedOn w:val="Normln"/>
    <w:next w:val="Normln"/>
    <w:link w:val="Nadpis5Char"/>
    <w:qFormat/>
    <w:rsid w:val="00862026"/>
    <w:pPr>
      <w:keepNext/>
      <w:spacing w:before="120" w:line="240" w:lineRule="atLeast"/>
      <w:jc w:val="both"/>
      <w:outlineLvl w:val="4"/>
    </w:pPr>
    <w:rPr>
      <w:rFonts w:ascii="Arial" w:eastAsia="Times New Roman" w:hAnsi="Arial" w:cs="Times New Roman"/>
      <w:b/>
      <w:sz w:val="24"/>
      <w:szCs w:val="20"/>
      <w:u w:val="single"/>
      <w:lang w:eastAsia="cs-CZ"/>
    </w:rPr>
  </w:style>
  <w:style w:type="paragraph" w:styleId="Nadpis6">
    <w:name w:val="heading 6"/>
    <w:basedOn w:val="Normln"/>
    <w:next w:val="Normln"/>
    <w:link w:val="Nadpis6Char"/>
    <w:uiPriority w:val="9"/>
    <w:unhideWhenUsed/>
    <w:qFormat/>
    <w:rsid w:val="0096073E"/>
    <w:pPr>
      <w:keepNext/>
      <w:keepLines/>
      <w:spacing w:before="40"/>
      <w:outlineLvl w:val="5"/>
    </w:pPr>
    <w:rPr>
      <w:rFonts w:asciiTheme="majorHAnsi" w:eastAsiaTheme="majorEastAsia" w:hAnsiTheme="majorHAnsi" w:cstheme="majorBidi"/>
      <w:color w:val="243F60" w:themeColor="accent1" w:themeShade="7F"/>
    </w:rPr>
  </w:style>
  <w:style w:type="paragraph" w:styleId="Nadpis9">
    <w:name w:val="heading 9"/>
    <w:basedOn w:val="Normln"/>
    <w:next w:val="Normln"/>
    <w:link w:val="Nadpis9Char"/>
    <w:unhideWhenUsed/>
    <w:qFormat/>
    <w:rsid w:val="0096073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541DA2"/>
    <w:pPr>
      <w:numPr>
        <w:numId w:val="5"/>
      </w:numPr>
      <w:pBdr>
        <w:bottom w:val="single" w:sz="8" w:space="4" w:color="4F81BD" w:themeColor="accent1"/>
      </w:pBdr>
      <w:contextualSpacing/>
    </w:pPr>
    <w:rPr>
      <w:rFonts w:asciiTheme="majorHAnsi" w:eastAsiaTheme="majorEastAsia" w:hAnsiTheme="majorHAnsi" w:cstheme="majorBidi"/>
      <w:b/>
      <w:spacing w:val="5"/>
      <w:kern w:val="28"/>
      <w:sz w:val="28"/>
      <w:szCs w:val="28"/>
    </w:rPr>
  </w:style>
  <w:style w:type="character" w:customStyle="1" w:styleId="NzevChar">
    <w:name w:val="Název Char"/>
    <w:basedOn w:val="Standardnpsmoodstavce"/>
    <w:link w:val="Nzev"/>
    <w:uiPriority w:val="10"/>
    <w:rsid w:val="00541DA2"/>
    <w:rPr>
      <w:rFonts w:asciiTheme="majorHAnsi" w:eastAsiaTheme="majorEastAsia" w:hAnsiTheme="majorHAnsi" w:cstheme="majorBidi"/>
      <w:b/>
      <w:spacing w:val="5"/>
      <w:kern w:val="28"/>
      <w:sz w:val="28"/>
      <w:szCs w:val="28"/>
    </w:rPr>
  </w:style>
  <w:style w:type="paragraph" w:styleId="Podnadpis">
    <w:name w:val="Subtitle"/>
    <w:basedOn w:val="Normln"/>
    <w:next w:val="Normln"/>
    <w:link w:val="PodnadpisChar"/>
    <w:qFormat/>
    <w:rsid w:val="00AF20C1"/>
    <w:pPr>
      <w:numPr>
        <w:ilvl w:val="1"/>
      </w:numPr>
    </w:pPr>
    <w:rPr>
      <w:rFonts w:asciiTheme="majorHAnsi" w:eastAsiaTheme="majorEastAsia" w:hAnsiTheme="majorHAnsi" w:cstheme="majorBidi"/>
      <w:i/>
      <w:iCs/>
      <w:spacing w:val="15"/>
      <w:sz w:val="24"/>
      <w:szCs w:val="24"/>
    </w:rPr>
  </w:style>
  <w:style w:type="character" w:customStyle="1" w:styleId="PodnadpisChar">
    <w:name w:val="Podnadpis Char"/>
    <w:basedOn w:val="Standardnpsmoodstavce"/>
    <w:link w:val="Podnadpis"/>
    <w:uiPriority w:val="11"/>
    <w:rsid w:val="00AF20C1"/>
    <w:rPr>
      <w:rFonts w:asciiTheme="majorHAnsi" w:eastAsiaTheme="majorEastAsia" w:hAnsiTheme="majorHAnsi" w:cstheme="majorBidi"/>
      <w:i/>
      <w:iCs/>
      <w:spacing w:val="15"/>
      <w:sz w:val="24"/>
      <w:szCs w:val="24"/>
    </w:rPr>
  </w:style>
  <w:style w:type="character" w:customStyle="1" w:styleId="Nadpis1Char">
    <w:name w:val="Nadpis 1 Char"/>
    <w:basedOn w:val="Standardnpsmoodstavce"/>
    <w:link w:val="Nadpis1"/>
    <w:uiPriority w:val="9"/>
    <w:rsid w:val="00E32ED0"/>
    <w:rPr>
      <w:rFonts w:eastAsiaTheme="majorEastAsia" w:cstheme="majorBidi"/>
      <w:b/>
      <w:bCs/>
      <w:sz w:val="32"/>
      <w:szCs w:val="24"/>
    </w:rPr>
  </w:style>
  <w:style w:type="character" w:customStyle="1" w:styleId="Nadpis2Char">
    <w:name w:val="Nadpis 2 Char"/>
    <w:aliases w:val="Char Char,Nadpis Char,2 Char,1 Char"/>
    <w:basedOn w:val="Standardnpsmoodstavce"/>
    <w:link w:val="Nadpis2"/>
    <w:uiPriority w:val="9"/>
    <w:rsid w:val="0096073E"/>
    <w:rPr>
      <w:b/>
      <w:sz w:val="24"/>
    </w:rPr>
  </w:style>
  <w:style w:type="character" w:customStyle="1" w:styleId="Nadpis3Char">
    <w:name w:val="Nadpis 3 Char"/>
    <w:aliases w:val="Nadpis 3 velká písmena Char"/>
    <w:basedOn w:val="Standardnpsmoodstavce"/>
    <w:link w:val="Nadpis3"/>
    <w:rsid w:val="00541DA2"/>
    <w:rPr>
      <w:rFonts w:asciiTheme="majorHAnsi" w:eastAsiaTheme="majorEastAsia" w:hAnsiTheme="majorHAnsi" w:cstheme="majorBidi"/>
      <w:b/>
      <w:bCs/>
    </w:rPr>
  </w:style>
  <w:style w:type="paragraph" w:styleId="Odstavecseseznamem">
    <w:name w:val="List Paragraph"/>
    <w:basedOn w:val="Normln"/>
    <w:qFormat/>
    <w:rsid w:val="00AF20C1"/>
    <w:pPr>
      <w:ind w:left="720"/>
      <w:contextualSpacing/>
    </w:pPr>
  </w:style>
  <w:style w:type="paragraph" w:styleId="Zkladntext">
    <w:name w:val="Body Text"/>
    <w:aliases w:val="termo,Základní text nový,Základní text Char Char,Základní text Char Char Char Char,Základní text Char Char Char Char Char Char,Základní text Char Char Cha,Základní text Char Char Char Char Char Char Char Char Char,Základní text1"/>
    <w:basedOn w:val="Normln"/>
    <w:link w:val="ZkladntextChar"/>
    <w:rsid w:val="00D473B0"/>
    <w:pPr>
      <w:spacing w:after="120"/>
      <w:jc w:val="both"/>
    </w:pPr>
    <w:rPr>
      <w:rFonts w:ascii="CenturionOld" w:eastAsia="Times New Roman" w:hAnsi="CenturionOld" w:cs="Times New Roman"/>
      <w:color w:val="FF0000"/>
      <w:sz w:val="24"/>
      <w:szCs w:val="20"/>
      <w:lang w:eastAsia="cs-CZ"/>
    </w:rPr>
  </w:style>
  <w:style w:type="character" w:customStyle="1" w:styleId="ZkladntextChar">
    <w:name w:val="Základní text Char"/>
    <w:aliases w:val="termo Char,Základní text nový Char,Základní text Char Char Char,Základní text Char Char Char Char Char,Základní text Char Char Char Char Char Char Char,Základní text Char Char Cha Char,Základní text1 Char"/>
    <w:basedOn w:val="Standardnpsmoodstavce"/>
    <w:link w:val="Zkladntext"/>
    <w:rsid w:val="00D473B0"/>
    <w:rPr>
      <w:rFonts w:ascii="CenturionOld" w:eastAsia="Times New Roman" w:hAnsi="CenturionOld" w:cs="Times New Roman"/>
      <w:color w:val="FF0000"/>
      <w:sz w:val="24"/>
      <w:szCs w:val="20"/>
      <w:lang w:eastAsia="cs-CZ"/>
    </w:rPr>
  </w:style>
  <w:style w:type="paragraph" w:styleId="Obsah1">
    <w:name w:val="toc 1"/>
    <w:basedOn w:val="Normln"/>
    <w:next w:val="Normln"/>
    <w:autoRedefine/>
    <w:uiPriority w:val="39"/>
    <w:rsid w:val="001F12DB"/>
    <w:pPr>
      <w:spacing w:before="120" w:after="120"/>
    </w:pPr>
    <w:rPr>
      <w:rFonts w:cstheme="minorHAnsi"/>
      <w:b/>
      <w:bCs/>
      <w:caps/>
      <w:sz w:val="20"/>
      <w:szCs w:val="20"/>
    </w:rPr>
  </w:style>
  <w:style w:type="paragraph" w:styleId="Zpat">
    <w:name w:val="footer"/>
    <w:basedOn w:val="Normln"/>
    <w:link w:val="ZpatChar"/>
    <w:uiPriority w:val="99"/>
    <w:rsid w:val="00D473B0"/>
    <w:pPr>
      <w:tabs>
        <w:tab w:val="center" w:pos="4536"/>
        <w:tab w:val="right" w:pos="9072"/>
      </w:tabs>
    </w:pPr>
    <w:rPr>
      <w:rFonts w:ascii="Times New Roman" w:eastAsia="Times New Roman" w:hAnsi="Times New Roman" w:cs="Times New Roman"/>
      <w:sz w:val="20"/>
      <w:szCs w:val="20"/>
      <w:lang w:eastAsia="cs-CZ"/>
    </w:rPr>
  </w:style>
  <w:style w:type="character" w:customStyle="1" w:styleId="ZpatChar">
    <w:name w:val="Zápatí Char"/>
    <w:basedOn w:val="Standardnpsmoodstavce"/>
    <w:link w:val="Zpat"/>
    <w:uiPriority w:val="99"/>
    <w:rsid w:val="00D473B0"/>
    <w:rPr>
      <w:rFonts w:ascii="Times New Roman" w:eastAsia="Times New Roman" w:hAnsi="Times New Roman" w:cs="Times New Roman"/>
      <w:sz w:val="20"/>
      <w:szCs w:val="20"/>
      <w:lang w:eastAsia="cs-CZ"/>
    </w:rPr>
  </w:style>
  <w:style w:type="character" w:styleId="Siln">
    <w:name w:val="Strong"/>
    <w:basedOn w:val="Standardnpsmoodstavce"/>
    <w:qFormat/>
    <w:rsid w:val="00D473B0"/>
    <w:rPr>
      <w:b/>
      <w:bCs/>
    </w:rPr>
  </w:style>
  <w:style w:type="character" w:customStyle="1" w:styleId="Nadpis4Char">
    <w:name w:val="Nadpis 4 Char"/>
    <w:basedOn w:val="Standardnpsmoodstavce"/>
    <w:link w:val="Nadpis4"/>
    <w:rsid w:val="00541DA2"/>
    <w:rPr>
      <w:rFonts w:asciiTheme="majorHAnsi" w:eastAsiaTheme="majorEastAsia" w:hAnsiTheme="majorHAnsi" w:cstheme="majorBidi"/>
      <w:b/>
      <w:bCs/>
      <w:i/>
      <w:iCs/>
      <w:u w:val="single"/>
    </w:rPr>
  </w:style>
  <w:style w:type="character" w:customStyle="1" w:styleId="Nadpis5Char">
    <w:name w:val="Nadpis 5 Char"/>
    <w:basedOn w:val="Standardnpsmoodstavce"/>
    <w:link w:val="Nadpis5"/>
    <w:rsid w:val="00862026"/>
    <w:rPr>
      <w:rFonts w:ascii="Arial" w:eastAsia="Times New Roman" w:hAnsi="Arial" w:cs="Times New Roman"/>
      <w:b/>
      <w:sz w:val="24"/>
      <w:szCs w:val="20"/>
      <w:u w:val="single"/>
      <w:lang w:eastAsia="cs-CZ"/>
    </w:rPr>
  </w:style>
  <w:style w:type="paragraph" w:styleId="Obsah2">
    <w:name w:val="toc 2"/>
    <w:basedOn w:val="Normln"/>
    <w:next w:val="Normln"/>
    <w:autoRedefine/>
    <w:uiPriority w:val="39"/>
    <w:rsid w:val="005E0250"/>
    <w:pPr>
      <w:ind w:left="220"/>
    </w:pPr>
    <w:rPr>
      <w:rFonts w:cstheme="minorHAnsi"/>
      <w:smallCaps/>
      <w:sz w:val="20"/>
      <w:szCs w:val="20"/>
    </w:rPr>
  </w:style>
  <w:style w:type="paragraph" w:styleId="Obsah3">
    <w:name w:val="toc 3"/>
    <w:basedOn w:val="Normln"/>
    <w:next w:val="Normln"/>
    <w:autoRedefine/>
    <w:uiPriority w:val="39"/>
    <w:rsid w:val="00862026"/>
    <w:pPr>
      <w:ind w:left="440"/>
    </w:pPr>
    <w:rPr>
      <w:rFonts w:cstheme="minorHAnsi"/>
      <w:i/>
      <w:iCs/>
      <w:sz w:val="20"/>
      <w:szCs w:val="20"/>
    </w:rPr>
  </w:style>
  <w:style w:type="character" w:styleId="Hypertextovodkaz">
    <w:name w:val="Hyperlink"/>
    <w:uiPriority w:val="99"/>
    <w:rsid w:val="00862026"/>
    <w:rPr>
      <w:color w:val="0000FF"/>
      <w:u w:val="single"/>
    </w:rPr>
  </w:style>
  <w:style w:type="paragraph" w:styleId="Obsah4">
    <w:name w:val="toc 4"/>
    <w:basedOn w:val="Normln"/>
    <w:next w:val="Normln"/>
    <w:autoRedefine/>
    <w:uiPriority w:val="39"/>
    <w:rsid w:val="00862026"/>
    <w:pPr>
      <w:ind w:left="660"/>
    </w:pPr>
    <w:rPr>
      <w:rFonts w:cstheme="minorHAnsi"/>
      <w:sz w:val="18"/>
      <w:szCs w:val="18"/>
    </w:rPr>
  </w:style>
  <w:style w:type="paragraph" w:styleId="Obsah5">
    <w:name w:val="toc 5"/>
    <w:basedOn w:val="Normln"/>
    <w:next w:val="Normln"/>
    <w:autoRedefine/>
    <w:uiPriority w:val="39"/>
    <w:rsid w:val="00862026"/>
    <w:pPr>
      <w:ind w:left="880"/>
    </w:pPr>
    <w:rPr>
      <w:rFonts w:cstheme="minorHAnsi"/>
      <w:sz w:val="18"/>
      <w:szCs w:val="18"/>
    </w:rPr>
  </w:style>
  <w:style w:type="paragraph" w:styleId="Obsah6">
    <w:name w:val="toc 6"/>
    <w:basedOn w:val="Normln"/>
    <w:next w:val="Normln"/>
    <w:autoRedefine/>
    <w:uiPriority w:val="39"/>
    <w:rsid w:val="00862026"/>
    <w:pPr>
      <w:ind w:left="1100"/>
    </w:pPr>
    <w:rPr>
      <w:rFonts w:cstheme="minorHAnsi"/>
      <w:sz w:val="18"/>
      <w:szCs w:val="18"/>
    </w:rPr>
  </w:style>
  <w:style w:type="paragraph" w:styleId="Obsah7">
    <w:name w:val="toc 7"/>
    <w:basedOn w:val="Normln"/>
    <w:next w:val="Normln"/>
    <w:autoRedefine/>
    <w:uiPriority w:val="39"/>
    <w:rsid w:val="00862026"/>
    <w:pPr>
      <w:ind w:left="1320"/>
    </w:pPr>
    <w:rPr>
      <w:rFonts w:cstheme="minorHAnsi"/>
      <w:sz w:val="18"/>
      <w:szCs w:val="18"/>
    </w:rPr>
  </w:style>
  <w:style w:type="paragraph" w:styleId="Obsah8">
    <w:name w:val="toc 8"/>
    <w:basedOn w:val="Normln"/>
    <w:next w:val="Normln"/>
    <w:autoRedefine/>
    <w:uiPriority w:val="39"/>
    <w:rsid w:val="00862026"/>
    <w:pPr>
      <w:ind w:left="1540"/>
    </w:pPr>
    <w:rPr>
      <w:rFonts w:cstheme="minorHAnsi"/>
      <w:sz w:val="18"/>
      <w:szCs w:val="18"/>
    </w:rPr>
  </w:style>
  <w:style w:type="paragraph" w:styleId="Obsah9">
    <w:name w:val="toc 9"/>
    <w:basedOn w:val="Normln"/>
    <w:next w:val="Normln"/>
    <w:autoRedefine/>
    <w:uiPriority w:val="39"/>
    <w:rsid w:val="00862026"/>
    <w:pPr>
      <w:ind w:left="1760"/>
    </w:pPr>
    <w:rPr>
      <w:rFonts w:cstheme="minorHAnsi"/>
      <w:sz w:val="18"/>
      <w:szCs w:val="18"/>
    </w:rPr>
  </w:style>
  <w:style w:type="paragraph" w:styleId="Zhlav">
    <w:name w:val="header"/>
    <w:basedOn w:val="Normln"/>
    <w:link w:val="ZhlavChar"/>
    <w:rsid w:val="00862026"/>
    <w:pPr>
      <w:tabs>
        <w:tab w:val="center" w:pos="4536"/>
        <w:tab w:val="right" w:pos="9072"/>
      </w:tabs>
      <w:jc w:val="both"/>
    </w:pPr>
    <w:rPr>
      <w:rFonts w:ascii="Times New Roman" w:eastAsia="Times New Roman" w:hAnsi="Times New Roman" w:cs="Times New Roman"/>
      <w:sz w:val="24"/>
      <w:szCs w:val="24"/>
      <w:lang w:eastAsia="cs-CZ"/>
    </w:rPr>
  </w:style>
  <w:style w:type="character" w:customStyle="1" w:styleId="ZhlavChar">
    <w:name w:val="Záhlaví Char"/>
    <w:basedOn w:val="Standardnpsmoodstavce"/>
    <w:link w:val="Zhlav"/>
    <w:rsid w:val="00862026"/>
    <w:rPr>
      <w:rFonts w:ascii="Times New Roman" w:eastAsia="Times New Roman" w:hAnsi="Times New Roman" w:cs="Times New Roman"/>
      <w:sz w:val="24"/>
      <w:szCs w:val="24"/>
      <w:lang w:eastAsia="cs-CZ"/>
    </w:rPr>
  </w:style>
  <w:style w:type="character" w:styleId="slostrnky">
    <w:name w:val="page number"/>
    <w:basedOn w:val="Standardnpsmoodstavce"/>
    <w:rsid w:val="00862026"/>
  </w:style>
  <w:style w:type="paragraph" w:customStyle="1" w:styleId="Kapitola">
    <w:name w:val="Kapitola"/>
    <w:rsid w:val="00862026"/>
    <w:pPr>
      <w:keepNext/>
      <w:numPr>
        <w:numId w:val="3"/>
      </w:numPr>
      <w:pBdr>
        <w:bottom w:val="single" w:sz="4" w:space="1" w:color="auto"/>
      </w:pBdr>
      <w:spacing w:before="360" w:after="240" w:line="360" w:lineRule="auto"/>
      <w:ind w:left="340" w:hanging="340"/>
    </w:pPr>
    <w:rPr>
      <w:rFonts w:ascii="Arial" w:eastAsia="Times New Roman" w:hAnsi="Arial" w:cs="Times New Roman"/>
      <w:caps/>
      <w:snapToGrid w:val="0"/>
      <w:color w:val="000000"/>
      <w:sz w:val="28"/>
      <w:szCs w:val="20"/>
      <w:lang w:eastAsia="cs-CZ"/>
    </w:rPr>
  </w:style>
  <w:style w:type="paragraph" w:customStyle="1" w:styleId="Nodsazen">
    <w:name w:val="N odsazený"/>
    <w:basedOn w:val="Normln"/>
    <w:rsid w:val="00862026"/>
    <w:pPr>
      <w:numPr>
        <w:numId w:val="4"/>
      </w:numPr>
      <w:spacing w:after="120"/>
      <w:jc w:val="both"/>
    </w:pPr>
    <w:rPr>
      <w:rFonts w:ascii="Times New Roman" w:eastAsia="Times New Roman" w:hAnsi="Times New Roman" w:cs="Times New Roman"/>
      <w:szCs w:val="20"/>
      <w:lang w:eastAsia="cs-CZ"/>
    </w:rPr>
  </w:style>
  <w:style w:type="paragraph" w:styleId="Zkladntext2">
    <w:name w:val="Body Text 2"/>
    <w:basedOn w:val="Normln"/>
    <w:link w:val="Zkladntext2Char"/>
    <w:rsid w:val="00862026"/>
    <w:pPr>
      <w:ind w:left="851" w:hanging="284"/>
      <w:jc w:val="both"/>
    </w:pPr>
    <w:rPr>
      <w:rFonts w:ascii="Arial" w:eastAsia="Times New Roman" w:hAnsi="Arial" w:cs="Times New Roman"/>
      <w:snapToGrid w:val="0"/>
      <w:szCs w:val="20"/>
      <w:lang w:eastAsia="cs-CZ"/>
    </w:rPr>
  </w:style>
  <w:style w:type="character" w:customStyle="1" w:styleId="Zkladntext2Char">
    <w:name w:val="Základní text 2 Char"/>
    <w:basedOn w:val="Standardnpsmoodstavce"/>
    <w:link w:val="Zkladntext2"/>
    <w:rsid w:val="00862026"/>
    <w:rPr>
      <w:rFonts w:ascii="Arial" w:eastAsia="Times New Roman" w:hAnsi="Arial" w:cs="Times New Roman"/>
      <w:snapToGrid w:val="0"/>
      <w:szCs w:val="20"/>
      <w:lang w:eastAsia="cs-CZ"/>
    </w:rPr>
  </w:style>
  <w:style w:type="paragraph" w:styleId="Textvysvtlivek">
    <w:name w:val="endnote text"/>
    <w:basedOn w:val="Normln"/>
    <w:link w:val="TextvysvtlivekChar"/>
    <w:semiHidden/>
    <w:rsid w:val="00862026"/>
    <w:pPr>
      <w:jc w:val="both"/>
    </w:pPr>
    <w:rPr>
      <w:rFonts w:ascii="Symbol" w:eastAsia="Times New Roman" w:hAnsi="Symbol" w:cs="Times New Roman"/>
      <w:sz w:val="20"/>
      <w:szCs w:val="20"/>
      <w:lang w:val="ru-RU" w:eastAsia="cs-CZ"/>
    </w:rPr>
  </w:style>
  <w:style w:type="character" w:customStyle="1" w:styleId="TextvysvtlivekChar">
    <w:name w:val="Text vysvětlivek Char"/>
    <w:basedOn w:val="Standardnpsmoodstavce"/>
    <w:link w:val="Textvysvtlivek"/>
    <w:semiHidden/>
    <w:rsid w:val="00862026"/>
    <w:rPr>
      <w:rFonts w:ascii="Symbol" w:eastAsia="Times New Roman" w:hAnsi="Symbol" w:cs="Times New Roman"/>
      <w:sz w:val="20"/>
      <w:szCs w:val="20"/>
      <w:lang w:val="ru-RU" w:eastAsia="cs-CZ"/>
    </w:rPr>
  </w:style>
  <w:style w:type="paragraph" w:styleId="Zkladntextodsazen2">
    <w:name w:val="Body Text Indent 2"/>
    <w:basedOn w:val="Normln"/>
    <w:link w:val="Zkladntextodsazen2Char"/>
    <w:rsid w:val="00862026"/>
    <w:pPr>
      <w:ind w:firstLine="708"/>
      <w:jc w:val="both"/>
    </w:pPr>
    <w:rPr>
      <w:rFonts w:ascii="Arial" w:eastAsia="Times New Roman" w:hAnsi="Arial" w:cs="Arial"/>
      <w:szCs w:val="24"/>
      <w:lang w:eastAsia="cs-CZ"/>
    </w:rPr>
  </w:style>
  <w:style w:type="character" w:customStyle="1" w:styleId="Zkladntextodsazen2Char">
    <w:name w:val="Základní text odsazený 2 Char"/>
    <w:basedOn w:val="Standardnpsmoodstavce"/>
    <w:link w:val="Zkladntextodsazen2"/>
    <w:rsid w:val="00862026"/>
    <w:rPr>
      <w:rFonts w:ascii="Arial" w:eastAsia="Times New Roman" w:hAnsi="Arial" w:cs="Arial"/>
      <w:szCs w:val="24"/>
      <w:lang w:eastAsia="cs-CZ"/>
    </w:rPr>
  </w:style>
  <w:style w:type="paragraph" w:styleId="Zkladntext3">
    <w:name w:val="Body Text 3"/>
    <w:basedOn w:val="Normln"/>
    <w:link w:val="Zkladntext3Char"/>
    <w:rsid w:val="00862026"/>
    <w:pPr>
      <w:jc w:val="both"/>
    </w:pPr>
    <w:rPr>
      <w:rFonts w:ascii="Times New Roman" w:eastAsia="Times New Roman" w:hAnsi="Times New Roman" w:cs="Times New Roman"/>
      <w:sz w:val="24"/>
      <w:szCs w:val="24"/>
      <w:lang w:eastAsia="cs-CZ"/>
    </w:rPr>
  </w:style>
  <w:style w:type="character" w:customStyle="1" w:styleId="Zkladntext3Char">
    <w:name w:val="Základní text 3 Char"/>
    <w:basedOn w:val="Standardnpsmoodstavce"/>
    <w:link w:val="Zkladntext3"/>
    <w:rsid w:val="00862026"/>
    <w:rPr>
      <w:rFonts w:ascii="Times New Roman" w:eastAsia="Times New Roman" w:hAnsi="Times New Roman" w:cs="Times New Roman"/>
      <w:sz w:val="24"/>
      <w:szCs w:val="24"/>
      <w:lang w:eastAsia="cs-CZ"/>
    </w:rPr>
  </w:style>
  <w:style w:type="paragraph" w:customStyle="1" w:styleId="3">
    <w:name w:val="3"/>
    <w:basedOn w:val="Normln"/>
    <w:next w:val="Rozloendokumentu"/>
    <w:rsid w:val="00862026"/>
    <w:pPr>
      <w:shd w:val="clear" w:color="auto" w:fill="000080"/>
      <w:jc w:val="both"/>
    </w:pPr>
    <w:rPr>
      <w:rFonts w:ascii="Tahoma" w:eastAsia="Times New Roman" w:hAnsi="Tahoma" w:cs="Tahoma"/>
      <w:sz w:val="24"/>
      <w:szCs w:val="24"/>
      <w:lang w:eastAsia="cs-CZ"/>
    </w:rPr>
  </w:style>
  <w:style w:type="character" w:styleId="Sledovanodkaz">
    <w:name w:val="FollowedHyperlink"/>
    <w:rsid w:val="00862026"/>
    <w:rPr>
      <w:color w:val="800080"/>
      <w:u w:val="single"/>
    </w:rPr>
  </w:style>
  <w:style w:type="paragraph" w:customStyle="1" w:styleId="BodyText21">
    <w:name w:val="Body Text 21"/>
    <w:basedOn w:val="Normln"/>
    <w:rsid w:val="00862026"/>
    <w:pPr>
      <w:ind w:firstLine="708"/>
      <w:jc w:val="both"/>
    </w:pPr>
    <w:rPr>
      <w:rFonts w:ascii="Arial" w:eastAsia="Times New Roman" w:hAnsi="Arial" w:cs="Times New Roman"/>
      <w:szCs w:val="20"/>
      <w:lang w:eastAsia="cs-CZ"/>
    </w:rPr>
  </w:style>
  <w:style w:type="paragraph" w:styleId="Prosttext">
    <w:name w:val="Plain Text"/>
    <w:basedOn w:val="Normln"/>
    <w:link w:val="ProsttextChar"/>
    <w:rsid w:val="00862026"/>
    <w:pPr>
      <w:jc w:val="both"/>
    </w:pPr>
    <w:rPr>
      <w:rFonts w:ascii="Courier New" w:eastAsia="Times New Roman" w:hAnsi="Courier New" w:cs="Times New Roman"/>
      <w:sz w:val="20"/>
      <w:szCs w:val="20"/>
      <w:lang w:eastAsia="cs-CZ"/>
    </w:rPr>
  </w:style>
  <w:style w:type="character" w:customStyle="1" w:styleId="ProsttextChar">
    <w:name w:val="Prostý text Char"/>
    <w:basedOn w:val="Standardnpsmoodstavce"/>
    <w:link w:val="Prosttext"/>
    <w:rsid w:val="00862026"/>
    <w:rPr>
      <w:rFonts w:ascii="Courier New" w:eastAsia="Times New Roman" w:hAnsi="Courier New" w:cs="Times New Roman"/>
      <w:sz w:val="20"/>
      <w:szCs w:val="20"/>
      <w:lang w:eastAsia="cs-CZ"/>
    </w:rPr>
  </w:style>
  <w:style w:type="table" w:styleId="Mkatabulky">
    <w:name w:val="Table Grid"/>
    <w:basedOn w:val="Normlntabulka"/>
    <w:rsid w:val="00862026"/>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atz-Standardschriftart">
    <w:name w:val="Absatz-Standardschriftart"/>
    <w:rsid w:val="00862026"/>
  </w:style>
  <w:style w:type="paragraph" w:customStyle="1" w:styleId="Zkladntext21">
    <w:name w:val="Základní text 21"/>
    <w:basedOn w:val="Normln"/>
    <w:rsid w:val="00862026"/>
    <w:pPr>
      <w:suppressAutoHyphens/>
      <w:ind w:left="851" w:hanging="284"/>
      <w:jc w:val="both"/>
    </w:pPr>
    <w:rPr>
      <w:rFonts w:ascii="Arial" w:eastAsia="Times New Roman" w:hAnsi="Arial" w:cs="Times New Roman"/>
      <w:szCs w:val="20"/>
      <w:lang w:eastAsia="ar-SA"/>
    </w:rPr>
  </w:style>
  <w:style w:type="paragraph" w:styleId="Textbubliny">
    <w:name w:val="Balloon Text"/>
    <w:basedOn w:val="Normln"/>
    <w:link w:val="TextbublinyChar"/>
    <w:uiPriority w:val="99"/>
    <w:rsid w:val="00862026"/>
    <w:pPr>
      <w:jc w:val="both"/>
    </w:pPr>
    <w:rPr>
      <w:rFonts w:ascii="Tahoma" w:eastAsia="Times New Roman" w:hAnsi="Tahoma" w:cs="Times New Roman"/>
      <w:sz w:val="16"/>
      <w:szCs w:val="16"/>
      <w:lang w:val="x-none" w:eastAsia="x-none"/>
    </w:rPr>
  </w:style>
  <w:style w:type="character" w:customStyle="1" w:styleId="TextbublinyChar">
    <w:name w:val="Text bubliny Char"/>
    <w:basedOn w:val="Standardnpsmoodstavce"/>
    <w:link w:val="Textbubliny"/>
    <w:uiPriority w:val="99"/>
    <w:rsid w:val="00862026"/>
    <w:rPr>
      <w:rFonts w:ascii="Tahoma" w:eastAsia="Times New Roman" w:hAnsi="Tahoma" w:cs="Times New Roman"/>
      <w:sz w:val="16"/>
      <w:szCs w:val="16"/>
      <w:lang w:val="x-none" w:eastAsia="x-none"/>
    </w:rPr>
  </w:style>
  <w:style w:type="paragraph" w:customStyle="1" w:styleId="StylNadpis3">
    <w:name w:val="Styl Nadpis 3"/>
    <w:aliases w:val="Nadpis 3 velká písmena + Podtržení"/>
    <w:basedOn w:val="Nadpis3"/>
    <w:link w:val="StylNadpis3Char"/>
    <w:rsid w:val="00862026"/>
    <w:pPr>
      <w:keepLines w:val="0"/>
      <w:numPr>
        <w:numId w:val="1"/>
      </w:numPr>
      <w:spacing w:before="240" w:after="60"/>
      <w:jc w:val="both"/>
    </w:pPr>
    <w:rPr>
      <w:rFonts w:ascii="Arial" w:eastAsia="Times New Roman" w:hAnsi="Arial" w:cs="Arial"/>
      <w:sz w:val="24"/>
      <w:szCs w:val="26"/>
      <w:lang w:eastAsia="cs-CZ"/>
    </w:rPr>
  </w:style>
  <w:style w:type="character" w:customStyle="1" w:styleId="StylNadpis3Char">
    <w:name w:val="Styl Nadpis 3 Char"/>
    <w:aliases w:val="Nadpis 3 velká písmena + Podtržení Char"/>
    <w:basedOn w:val="Nadpis3Char"/>
    <w:link w:val="StylNadpis3"/>
    <w:rsid w:val="00862026"/>
    <w:rPr>
      <w:rFonts w:ascii="Arial" w:eastAsia="Times New Roman" w:hAnsi="Arial" w:cs="Arial"/>
      <w:b/>
      <w:bCs/>
      <w:sz w:val="24"/>
      <w:szCs w:val="26"/>
      <w:lang w:eastAsia="cs-CZ"/>
    </w:rPr>
  </w:style>
  <w:style w:type="paragraph" w:customStyle="1" w:styleId="cislovyhlasky">
    <w:name w:val="cislovyhlasky"/>
    <w:basedOn w:val="Normln"/>
    <w:rsid w:val="00862026"/>
    <w:pPr>
      <w:spacing w:before="100" w:beforeAutospacing="1" w:after="100" w:afterAutospacing="1"/>
      <w:jc w:val="both"/>
    </w:pPr>
    <w:rPr>
      <w:rFonts w:ascii="Times New Roman" w:eastAsia="Times New Roman" w:hAnsi="Times New Roman" w:cs="Times New Roman"/>
      <w:sz w:val="24"/>
      <w:szCs w:val="24"/>
      <w:lang w:eastAsia="cs-CZ"/>
    </w:rPr>
  </w:style>
  <w:style w:type="paragraph" w:customStyle="1" w:styleId="tucne">
    <w:name w:val="tucne"/>
    <w:basedOn w:val="Normln"/>
    <w:rsid w:val="00862026"/>
    <w:pPr>
      <w:spacing w:before="100" w:beforeAutospacing="1" w:after="100" w:afterAutospacing="1"/>
      <w:jc w:val="both"/>
    </w:pPr>
    <w:rPr>
      <w:rFonts w:ascii="Times New Roman" w:eastAsia="Times New Roman" w:hAnsi="Times New Roman" w:cs="Times New Roman"/>
      <w:sz w:val="24"/>
      <w:szCs w:val="24"/>
      <w:lang w:eastAsia="cs-CZ"/>
    </w:rPr>
  </w:style>
  <w:style w:type="paragraph" w:styleId="Normlnweb">
    <w:name w:val="Normal (Web)"/>
    <w:basedOn w:val="Normln"/>
    <w:rsid w:val="00862026"/>
    <w:pPr>
      <w:spacing w:before="100" w:beforeAutospacing="1" w:after="100" w:afterAutospacing="1"/>
    </w:pPr>
    <w:rPr>
      <w:rFonts w:ascii="Times New Roman" w:eastAsia="Times New Roman" w:hAnsi="Times New Roman" w:cs="Times New Roman"/>
      <w:sz w:val="24"/>
      <w:szCs w:val="24"/>
      <w:lang w:eastAsia="cs-CZ"/>
    </w:rPr>
  </w:style>
  <w:style w:type="paragraph" w:styleId="Rozloendokumentu">
    <w:name w:val="Document Map"/>
    <w:basedOn w:val="Normln"/>
    <w:link w:val="RozloendokumentuChar"/>
    <w:uiPriority w:val="99"/>
    <w:semiHidden/>
    <w:unhideWhenUsed/>
    <w:rsid w:val="00862026"/>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862026"/>
    <w:rPr>
      <w:rFonts w:ascii="Tahoma" w:hAnsi="Tahoma" w:cs="Tahoma"/>
      <w:sz w:val="16"/>
      <w:szCs w:val="16"/>
    </w:rPr>
  </w:style>
  <w:style w:type="character" w:styleId="Zstupntext">
    <w:name w:val="Placeholder Text"/>
    <w:basedOn w:val="Standardnpsmoodstavce"/>
    <w:uiPriority w:val="99"/>
    <w:semiHidden/>
    <w:rsid w:val="0070633B"/>
    <w:rPr>
      <w:color w:val="808080"/>
    </w:rPr>
  </w:style>
  <w:style w:type="character" w:customStyle="1" w:styleId="apple-converted-space">
    <w:name w:val="apple-converted-space"/>
    <w:basedOn w:val="Standardnpsmoodstavce"/>
    <w:rsid w:val="008D4592"/>
  </w:style>
  <w:style w:type="paragraph" w:customStyle="1" w:styleId="1-Zprva">
    <w:name w:val="1-Zpráva"/>
    <w:rsid w:val="008D4592"/>
    <w:pPr>
      <w:tabs>
        <w:tab w:val="right" w:pos="2325"/>
        <w:tab w:val="left" w:pos="2552"/>
        <w:tab w:val="left" w:pos="5103"/>
        <w:tab w:val="left" w:pos="7655"/>
        <w:tab w:val="right" w:pos="9979"/>
      </w:tabs>
      <w:spacing w:line="240" w:lineRule="exact"/>
      <w:ind w:left="2552" w:hanging="2552"/>
      <w:jc w:val="both"/>
    </w:pPr>
    <w:rPr>
      <w:rFonts w:ascii="F015TEELig" w:eastAsia="Times New Roman" w:hAnsi="F015TEELig" w:cs="Times New Roman"/>
      <w:spacing w:val="10"/>
      <w:kern w:val="18"/>
      <w:szCs w:val="20"/>
      <w:lang w:eastAsia="cs-CZ"/>
    </w:rPr>
  </w:style>
  <w:style w:type="character" w:customStyle="1" w:styleId="Nevyeenzmnka1">
    <w:name w:val="Nevyřešená zmínka1"/>
    <w:basedOn w:val="Standardnpsmoodstavce"/>
    <w:uiPriority w:val="99"/>
    <w:semiHidden/>
    <w:unhideWhenUsed/>
    <w:rsid w:val="00685636"/>
    <w:rPr>
      <w:color w:val="808080"/>
      <w:shd w:val="clear" w:color="auto" w:fill="E6E6E6"/>
    </w:rPr>
  </w:style>
  <w:style w:type="character" w:customStyle="1" w:styleId="Nadpis9Char">
    <w:name w:val="Nadpis 9 Char"/>
    <w:basedOn w:val="Standardnpsmoodstavce"/>
    <w:link w:val="Nadpis9"/>
    <w:rsid w:val="0096073E"/>
    <w:rPr>
      <w:rFonts w:asciiTheme="majorHAnsi" w:eastAsiaTheme="majorEastAsia" w:hAnsiTheme="majorHAnsi" w:cstheme="majorBidi"/>
      <w:i/>
      <w:iCs/>
      <w:color w:val="272727" w:themeColor="text1" w:themeTint="D8"/>
      <w:sz w:val="21"/>
      <w:szCs w:val="21"/>
    </w:rPr>
  </w:style>
  <w:style w:type="paragraph" w:styleId="Zkladntextodsazen">
    <w:name w:val="Body Text Indent"/>
    <w:basedOn w:val="Normln"/>
    <w:link w:val="ZkladntextodsazenChar"/>
    <w:unhideWhenUsed/>
    <w:rsid w:val="0096073E"/>
    <w:pPr>
      <w:spacing w:after="120"/>
      <w:ind w:left="283"/>
    </w:pPr>
  </w:style>
  <w:style w:type="character" w:customStyle="1" w:styleId="ZkladntextodsazenChar">
    <w:name w:val="Základní text odsazený Char"/>
    <w:basedOn w:val="Standardnpsmoodstavce"/>
    <w:link w:val="Zkladntextodsazen"/>
    <w:rsid w:val="0096073E"/>
  </w:style>
  <w:style w:type="character" w:customStyle="1" w:styleId="Nadpis6Char">
    <w:name w:val="Nadpis 6 Char"/>
    <w:basedOn w:val="Standardnpsmoodstavce"/>
    <w:link w:val="Nadpis6"/>
    <w:uiPriority w:val="9"/>
    <w:rsid w:val="0096073E"/>
    <w:rPr>
      <w:rFonts w:asciiTheme="majorHAnsi" w:eastAsiaTheme="majorEastAsia" w:hAnsiTheme="majorHAnsi" w:cstheme="majorBidi"/>
      <w:color w:val="243F60" w:themeColor="accent1" w:themeShade="7F"/>
    </w:rPr>
  </w:style>
  <w:style w:type="character" w:styleId="Odkaznakoment">
    <w:name w:val="annotation reference"/>
    <w:basedOn w:val="Standardnpsmoodstavce"/>
    <w:uiPriority w:val="99"/>
    <w:semiHidden/>
    <w:unhideWhenUsed/>
    <w:rsid w:val="00C53825"/>
    <w:rPr>
      <w:sz w:val="16"/>
      <w:szCs w:val="16"/>
    </w:rPr>
  </w:style>
  <w:style w:type="paragraph" w:styleId="Textkomente">
    <w:name w:val="annotation text"/>
    <w:basedOn w:val="Normln"/>
    <w:link w:val="TextkomenteChar"/>
    <w:uiPriority w:val="99"/>
    <w:semiHidden/>
    <w:unhideWhenUsed/>
    <w:rsid w:val="00C53825"/>
    <w:rPr>
      <w:sz w:val="20"/>
      <w:szCs w:val="20"/>
    </w:rPr>
  </w:style>
  <w:style w:type="character" w:customStyle="1" w:styleId="TextkomenteChar">
    <w:name w:val="Text komentáře Char"/>
    <w:basedOn w:val="Standardnpsmoodstavce"/>
    <w:link w:val="Textkomente"/>
    <w:uiPriority w:val="99"/>
    <w:semiHidden/>
    <w:rsid w:val="00C53825"/>
    <w:rPr>
      <w:sz w:val="20"/>
      <w:szCs w:val="20"/>
    </w:rPr>
  </w:style>
  <w:style w:type="paragraph" w:styleId="Pedmtkomente">
    <w:name w:val="annotation subject"/>
    <w:basedOn w:val="Textkomente"/>
    <w:next w:val="Textkomente"/>
    <w:link w:val="PedmtkomenteChar"/>
    <w:uiPriority w:val="99"/>
    <w:semiHidden/>
    <w:unhideWhenUsed/>
    <w:rsid w:val="00C53825"/>
    <w:rPr>
      <w:b/>
      <w:bCs/>
    </w:rPr>
  </w:style>
  <w:style w:type="character" w:customStyle="1" w:styleId="PedmtkomenteChar">
    <w:name w:val="Předmět komentáře Char"/>
    <w:basedOn w:val="TextkomenteChar"/>
    <w:link w:val="Pedmtkomente"/>
    <w:uiPriority w:val="99"/>
    <w:semiHidden/>
    <w:rsid w:val="00C53825"/>
    <w:rPr>
      <w:b/>
      <w:bCs/>
      <w:sz w:val="20"/>
      <w:szCs w:val="20"/>
    </w:rPr>
  </w:style>
  <w:style w:type="character" w:customStyle="1" w:styleId="Nevyeenzmnka2">
    <w:name w:val="Nevyřešená zmínka2"/>
    <w:basedOn w:val="Standardnpsmoodstavce"/>
    <w:uiPriority w:val="99"/>
    <w:semiHidden/>
    <w:unhideWhenUsed/>
    <w:rsid w:val="004B0B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6765145">
      <w:bodyDiv w:val="1"/>
      <w:marLeft w:val="0"/>
      <w:marRight w:val="0"/>
      <w:marTop w:val="0"/>
      <w:marBottom w:val="0"/>
      <w:divBdr>
        <w:top w:val="none" w:sz="0" w:space="0" w:color="auto"/>
        <w:left w:val="none" w:sz="0" w:space="0" w:color="auto"/>
        <w:bottom w:val="none" w:sz="0" w:space="0" w:color="auto"/>
        <w:right w:val="none" w:sz="0" w:space="0" w:color="auto"/>
      </w:divBdr>
    </w:div>
    <w:div w:id="445195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2016-12-22T00:00:00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0C096D1-A15C-4EFD-8664-40803AD27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4</Pages>
  <Words>568</Words>
  <Characters>3353</Characters>
  <Application>Microsoft Office Word</Application>
  <DocSecurity>0</DocSecurity>
  <Lines>27</Lines>
  <Paragraphs>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Boa Projekt</dc:creator>
  <cp:keywords/>
  <dc:description/>
  <cp:lastModifiedBy>Vít Řezáč</cp:lastModifiedBy>
  <cp:revision>19</cp:revision>
  <cp:lastPrinted>2024-04-15T08:30:00Z</cp:lastPrinted>
  <dcterms:created xsi:type="dcterms:W3CDTF">2024-01-09T13:44:00Z</dcterms:created>
  <dcterms:modified xsi:type="dcterms:W3CDTF">2024-04-15T08:30:00Z</dcterms:modified>
</cp:coreProperties>
</file>